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7B5" w:rsidRPr="00B6487B" w:rsidRDefault="009017B5" w:rsidP="00B6487B">
      <w:pPr>
        <w:spacing w:after="0" w:line="480" w:lineRule="auto"/>
        <w:jc w:val="both"/>
        <w:rPr>
          <w:rFonts w:ascii="Times New Roman" w:hAnsi="Times New Roman"/>
          <w:sz w:val="24"/>
          <w:szCs w:val="24"/>
          <w:shd w:val="clear" w:color="auto" w:fill="FFFFFF"/>
        </w:rPr>
      </w:pPr>
    </w:p>
    <w:p w:rsidR="009017B5" w:rsidRPr="00B6487B" w:rsidRDefault="009017B5" w:rsidP="00B6487B">
      <w:pPr>
        <w:spacing w:after="0" w:line="480" w:lineRule="auto"/>
        <w:jc w:val="both"/>
        <w:rPr>
          <w:rFonts w:ascii="Times New Roman" w:hAnsi="Times New Roman"/>
          <w:sz w:val="24"/>
          <w:szCs w:val="24"/>
          <w:shd w:val="clear" w:color="auto" w:fill="FFFFFF"/>
        </w:rPr>
      </w:pPr>
    </w:p>
    <w:p w:rsidR="009017B5" w:rsidRPr="00B6487B" w:rsidRDefault="009017B5" w:rsidP="00B6487B">
      <w:pPr>
        <w:spacing w:after="0" w:line="480" w:lineRule="auto"/>
        <w:jc w:val="both"/>
        <w:rPr>
          <w:rFonts w:ascii="Times New Roman" w:hAnsi="Times New Roman"/>
          <w:sz w:val="24"/>
          <w:szCs w:val="24"/>
          <w:shd w:val="clear" w:color="auto" w:fill="FFFFFF"/>
        </w:rPr>
      </w:pPr>
    </w:p>
    <w:p w:rsidR="009017B5" w:rsidRPr="00B6487B" w:rsidRDefault="009017B5" w:rsidP="00B6487B">
      <w:pPr>
        <w:spacing w:after="0" w:line="480" w:lineRule="auto"/>
        <w:jc w:val="both"/>
        <w:rPr>
          <w:rFonts w:ascii="Times New Roman" w:hAnsi="Times New Roman"/>
          <w:sz w:val="24"/>
          <w:szCs w:val="24"/>
          <w:shd w:val="clear" w:color="auto" w:fill="FFFFFF"/>
        </w:rPr>
      </w:pPr>
    </w:p>
    <w:p w:rsidR="009017B5" w:rsidRPr="00B6487B" w:rsidRDefault="009017B5" w:rsidP="00B6487B">
      <w:pPr>
        <w:spacing w:after="0" w:line="480" w:lineRule="auto"/>
        <w:jc w:val="both"/>
        <w:rPr>
          <w:rFonts w:ascii="Times New Roman" w:hAnsi="Times New Roman"/>
          <w:sz w:val="24"/>
          <w:szCs w:val="24"/>
          <w:shd w:val="clear" w:color="auto" w:fill="FFFFFF"/>
        </w:rPr>
      </w:pPr>
    </w:p>
    <w:p w:rsidR="009017B5" w:rsidRPr="00B6487B" w:rsidRDefault="009017B5" w:rsidP="00B6487B">
      <w:pPr>
        <w:spacing w:after="0" w:line="480" w:lineRule="auto"/>
        <w:jc w:val="both"/>
        <w:rPr>
          <w:rFonts w:ascii="Times New Roman" w:hAnsi="Times New Roman"/>
          <w:sz w:val="24"/>
          <w:szCs w:val="24"/>
          <w:shd w:val="clear" w:color="auto" w:fill="FFFFFF"/>
        </w:rPr>
      </w:pPr>
    </w:p>
    <w:p w:rsidR="009017B5" w:rsidRPr="00B6487B" w:rsidRDefault="009017B5" w:rsidP="00B6487B">
      <w:pPr>
        <w:spacing w:after="0" w:line="480" w:lineRule="auto"/>
        <w:jc w:val="both"/>
        <w:rPr>
          <w:rFonts w:ascii="Times New Roman" w:hAnsi="Times New Roman"/>
          <w:sz w:val="24"/>
          <w:szCs w:val="24"/>
          <w:shd w:val="clear" w:color="auto" w:fill="FFFFFF"/>
        </w:rPr>
      </w:pPr>
    </w:p>
    <w:p w:rsidR="00B6487B" w:rsidRPr="00B6487B" w:rsidRDefault="00B6487B" w:rsidP="00B6487B">
      <w:pPr>
        <w:spacing w:after="0" w:line="480" w:lineRule="auto"/>
        <w:jc w:val="center"/>
        <w:rPr>
          <w:rFonts w:ascii="Times New Roman" w:hAnsi="Times New Roman"/>
          <w:sz w:val="24"/>
          <w:szCs w:val="24"/>
        </w:rPr>
      </w:pPr>
      <w:r w:rsidRPr="00B6487B">
        <w:rPr>
          <w:rFonts w:ascii="Times New Roman" w:hAnsi="Times New Roman"/>
          <w:sz w:val="24"/>
          <w:szCs w:val="24"/>
        </w:rPr>
        <w:t>Evidence Based Practice Research Paper</w:t>
      </w:r>
    </w:p>
    <w:p w:rsidR="0097726B" w:rsidRPr="00B6487B" w:rsidRDefault="0097726B" w:rsidP="00B6487B">
      <w:pPr>
        <w:spacing w:after="0" w:line="480" w:lineRule="auto"/>
        <w:jc w:val="center"/>
        <w:rPr>
          <w:rFonts w:ascii="Times New Roman" w:hAnsi="Times New Roman"/>
          <w:sz w:val="24"/>
          <w:szCs w:val="24"/>
          <w:shd w:val="clear" w:color="auto" w:fill="FFFFFF"/>
        </w:rPr>
      </w:pPr>
      <w:r w:rsidRPr="00B6487B">
        <w:rPr>
          <w:rFonts w:ascii="Times New Roman" w:hAnsi="Times New Roman"/>
          <w:sz w:val="24"/>
          <w:szCs w:val="24"/>
          <w:lang w:val="en-GB"/>
        </w:rPr>
        <w:t>Name</w:t>
      </w:r>
    </w:p>
    <w:p w:rsidR="00C40D74" w:rsidRPr="00B6487B" w:rsidRDefault="005135C6" w:rsidP="00B6487B">
      <w:pPr>
        <w:spacing w:after="0" w:line="480" w:lineRule="auto"/>
        <w:jc w:val="center"/>
        <w:rPr>
          <w:rFonts w:ascii="Times New Roman" w:hAnsi="Times New Roman"/>
          <w:sz w:val="24"/>
          <w:szCs w:val="24"/>
          <w:shd w:val="clear" w:color="auto" w:fill="FFFFFF"/>
        </w:rPr>
      </w:pPr>
      <w:r w:rsidRPr="00B6487B">
        <w:rPr>
          <w:rFonts w:ascii="Times New Roman" w:hAnsi="Times New Roman"/>
          <w:sz w:val="24"/>
          <w:szCs w:val="24"/>
          <w:lang w:val="en-GB"/>
        </w:rPr>
        <w:t>Institutional Affiliation</w:t>
      </w: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A5478F" w:rsidP="00B6487B">
      <w:pPr>
        <w:tabs>
          <w:tab w:val="left" w:pos="5064"/>
        </w:tabs>
        <w:spacing w:after="0" w:line="480" w:lineRule="auto"/>
        <w:rPr>
          <w:rFonts w:ascii="Times New Roman" w:hAnsi="Times New Roman"/>
          <w:color w:val="222222"/>
          <w:sz w:val="24"/>
          <w:szCs w:val="24"/>
          <w:shd w:val="clear" w:color="auto" w:fill="FFFFFF"/>
        </w:rPr>
      </w:pPr>
      <w:r w:rsidRPr="00B6487B">
        <w:rPr>
          <w:rFonts w:ascii="Times New Roman" w:hAnsi="Times New Roman"/>
          <w:color w:val="222222"/>
          <w:sz w:val="24"/>
          <w:szCs w:val="24"/>
          <w:shd w:val="clear" w:color="auto" w:fill="FFFFFF"/>
        </w:rPr>
        <w:tab/>
      </w:r>
    </w:p>
    <w:p w:rsidR="00D742A4" w:rsidRPr="00B6487B" w:rsidRDefault="005F2F90" w:rsidP="00B6487B">
      <w:pPr>
        <w:tabs>
          <w:tab w:val="left" w:pos="2722"/>
        </w:tabs>
        <w:spacing w:after="0" w:line="480" w:lineRule="auto"/>
        <w:rPr>
          <w:rFonts w:ascii="Times New Roman" w:hAnsi="Times New Roman"/>
          <w:color w:val="222222"/>
          <w:sz w:val="24"/>
          <w:szCs w:val="24"/>
          <w:shd w:val="clear" w:color="auto" w:fill="FFFFFF"/>
        </w:rPr>
      </w:pPr>
      <w:r w:rsidRPr="00B6487B">
        <w:rPr>
          <w:rFonts w:ascii="Times New Roman" w:hAnsi="Times New Roman"/>
          <w:color w:val="222222"/>
          <w:sz w:val="24"/>
          <w:szCs w:val="24"/>
          <w:shd w:val="clear" w:color="auto" w:fill="FFFFFF"/>
        </w:rPr>
        <w:tab/>
      </w: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D742A4" w:rsidRPr="00B6487B" w:rsidRDefault="00D742A4" w:rsidP="00B6487B">
      <w:pPr>
        <w:spacing w:after="0" w:line="480" w:lineRule="auto"/>
        <w:jc w:val="center"/>
        <w:rPr>
          <w:rFonts w:ascii="Times New Roman" w:hAnsi="Times New Roman"/>
          <w:color w:val="222222"/>
          <w:sz w:val="24"/>
          <w:szCs w:val="24"/>
          <w:shd w:val="clear" w:color="auto" w:fill="FFFFFF"/>
        </w:rPr>
      </w:pPr>
    </w:p>
    <w:p w:rsidR="00804DC5" w:rsidRPr="00B6487B" w:rsidRDefault="00804DC5" w:rsidP="00B6487B">
      <w:pPr>
        <w:spacing w:after="0" w:line="480" w:lineRule="auto"/>
        <w:rPr>
          <w:rFonts w:ascii="Times New Roman" w:hAnsi="Times New Roman"/>
          <w:color w:val="222222"/>
          <w:sz w:val="24"/>
          <w:szCs w:val="24"/>
          <w:shd w:val="clear" w:color="auto" w:fill="FFFFFF"/>
        </w:rPr>
      </w:pPr>
      <w:r w:rsidRPr="00B6487B">
        <w:rPr>
          <w:rFonts w:ascii="Times New Roman" w:hAnsi="Times New Roman"/>
          <w:color w:val="222222"/>
          <w:sz w:val="24"/>
          <w:szCs w:val="24"/>
          <w:shd w:val="clear" w:color="auto" w:fill="FFFFFF"/>
        </w:rPr>
        <w:t xml:space="preserve"> </w:t>
      </w:r>
    </w:p>
    <w:p w:rsidR="00B6487B" w:rsidRPr="00B6487B" w:rsidRDefault="00B6487B" w:rsidP="00B6487B">
      <w:pPr>
        <w:spacing w:after="0" w:line="480" w:lineRule="auto"/>
        <w:jc w:val="center"/>
        <w:rPr>
          <w:rFonts w:ascii="Times New Roman" w:hAnsi="Times New Roman"/>
          <w:sz w:val="24"/>
          <w:szCs w:val="24"/>
        </w:rPr>
      </w:pPr>
      <w:r w:rsidRPr="00B6487B">
        <w:rPr>
          <w:rFonts w:ascii="Times New Roman" w:hAnsi="Times New Roman"/>
          <w:sz w:val="24"/>
          <w:szCs w:val="24"/>
        </w:rPr>
        <w:lastRenderedPageBreak/>
        <w:t>Evidence Based Practice Research Paper</w:t>
      </w:r>
    </w:p>
    <w:p w:rsidR="00B6487B" w:rsidRPr="00B6487B" w:rsidRDefault="00B6487B" w:rsidP="00B6487B">
      <w:pPr>
        <w:spacing w:after="0" w:line="480" w:lineRule="auto"/>
        <w:ind w:firstLine="720"/>
        <w:rPr>
          <w:rFonts w:ascii="Times New Roman" w:hAnsi="Times New Roman"/>
          <w:b/>
          <w:sz w:val="24"/>
          <w:szCs w:val="24"/>
        </w:rPr>
      </w:pPr>
      <w:r w:rsidRPr="00B6487B">
        <w:rPr>
          <w:rFonts w:ascii="Times New Roman" w:hAnsi="Times New Roman"/>
          <w:b/>
          <w:sz w:val="24"/>
          <w:szCs w:val="24"/>
        </w:rPr>
        <w:t xml:space="preserve">Question 1 </w:t>
      </w:r>
    </w:p>
    <w:p w:rsidR="00B6487B" w:rsidRPr="00B6487B" w:rsidRDefault="00B6487B" w:rsidP="00B6487B">
      <w:pPr>
        <w:spacing w:after="0" w:line="480" w:lineRule="auto"/>
        <w:rPr>
          <w:rFonts w:ascii="Times New Roman" w:hAnsi="Times New Roman"/>
          <w:sz w:val="24"/>
          <w:szCs w:val="24"/>
        </w:rPr>
      </w:pPr>
      <w:r w:rsidRPr="00B6487B">
        <w:rPr>
          <w:rFonts w:ascii="Times New Roman" w:hAnsi="Times New Roman"/>
          <w:sz w:val="24"/>
          <w:szCs w:val="24"/>
        </w:rPr>
        <w:t xml:space="preserve">Ms Pierce experiences shortness of breath, cough, and increased spectrum production. The risk factor for this is Bronchitis, where the bronchial tubes that carry air to the lungs become inflamed. This condition causes cough, which brings up mucus. In addition, it also causes shortness in terms of breadth and wheezing. According to the diagnosis, Ms Pierce uses albuterol inhaler for reliving wheezing that happens regularly. The other risk factor, in this case, is chronic obstructive pulmonary disease (COPD). This condition makes it difficult for someone to breathe. The health care issues for the patient include chronic Bronchitis, which causes shortness of breath, low fever, tightness in the chest, and wheezing.   </w:t>
      </w:r>
    </w:p>
    <w:p w:rsidR="00B6487B" w:rsidRPr="00B6487B" w:rsidRDefault="00B6487B" w:rsidP="00B6487B">
      <w:pPr>
        <w:spacing w:after="0" w:line="480" w:lineRule="auto"/>
        <w:ind w:firstLine="720"/>
        <w:rPr>
          <w:rFonts w:ascii="Times New Roman" w:hAnsi="Times New Roman"/>
          <w:b/>
          <w:sz w:val="24"/>
          <w:szCs w:val="24"/>
        </w:rPr>
      </w:pPr>
      <w:r w:rsidRPr="00B6487B">
        <w:rPr>
          <w:rFonts w:ascii="Times New Roman" w:hAnsi="Times New Roman"/>
          <w:b/>
          <w:sz w:val="24"/>
          <w:szCs w:val="24"/>
        </w:rPr>
        <w:t xml:space="preserve">Question 2 </w:t>
      </w:r>
    </w:p>
    <w:p w:rsidR="00B6487B" w:rsidRPr="00B6487B" w:rsidRDefault="00B6487B" w:rsidP="00B6487B">
      <w:pPr>
        <w:spacing w:after="0" w:line="480" w:lineRule="auto"/>
        <w:rPr>
          <w:rFonts w:ascii="Times New Roman" w:hAnsi="Times New Roman"/>
          <w:sz w:val="24"/>
          <w:szCs w:val="24"/>
        </w:rPr>
      </w:pPr>
      <w:r w:rsidRPr="00B6487B">
        <w:rPr>
          <w:rFonts w:ascii="Times New Roman" w:hAnsi="Times New Roman"/>
          <w:sz w:val="24"/>
          <w:szCs w:val="24"/>
        </w:rPr>
        <w:t xml:space="preserve">An alternate explanation for Ms Pierce's condition could be that the patient experiences postnasal drip. Postnasal drip results from draining of the mucus down the throat, resulting from allergies, and a sinus infection. When mucus drips from the voice, it can effortlessly stimulate coughing in order to prevent the mucus from draining down the lungs. Asthma also causes wheezing and shortness of breath. However, not every patient with asthma condition wheezes. Additional symptoms for asthma also includes excess production of mucus and cough, which are the main conditions that the patient experiences. While symptoms of cough, wheezing, and phlegm are typically associated with individuals who have chronic pulmonary disease, studies in general population have additionally shown that these condition result from upper airway cough syndrome.  
</w:t>
      </w:r>
    </w:p>
    <w:p w:rsidR="00B6487B" w:rsidRPr="00B6487B" w:rsidRDefault="00B6487B" w:rsidP="00B6487B">
      <w:pPr>
        <w:spacing w:after="0" w:line="480" w:lineRule="auto"/>
        <w:ind w:firstLine="720"/>
        <w:rPr>
          <w:rFonts w:ascii="Times New Roman" w:hAnsi="Times New Roman"/>
          <w:b/>
          <w:sz w:val="24"/>
          <w:szCs w:val="24"/>
        </w:rPr>
      </w:pPr>
      <w:r w:rsidRPr="00B6487B">
        <w:rPr>
          <w:rFonts w:ascii="Times New Roman" w:hAnsi="Times New Roman"/>
          <w:b/>
          <w:sz w:val="24"/>
          <w:szCs w:val="24"/>
        </w:rPr>
        <w:t xml:space="preserve">Question 3 </w:t>
      </w:r>
    </w:p>
    <w:p w:rsidR="00B6487B" w:rsidRPr="00B6487B" w:rsidRDefault="00B6487B" w:rsidP="00B6487B">
      <w:pPr>
        <w:spacing w:after="0" w:line="480" w:lineRule="auto"/>
        <w:rPr>
          <w:rFonts w:ascii="Times New Roman" w:hAnsi="Times New Roman"/>
          <w:sz w:val="24"/>
          <w:szCs w:val="24"/>
        </w:rPr>
      </w:pPr>
      <w:r w:rsidRPr="00B6487B">
        <w:rPr>
          <w:rFonts w:ascii="Times New Roman" w:hAnsi="Times New Roman"/>
          <w:sz w:val="24"/>
          <w:szCs w:val="24"/>
        </w:rPr>
        <w:t xml:space="preserve">A diagnosis of COPD should be considered in patients who have a cough, sputum production, or dyspnea and a history of exposure to risk factors such as the use of tobacco. COPD usually occurs in individuals who are aged 45 years and above and is related to a prior history of smoking cigarette for most patients same as the case of Ms Pierce and for most patients, </w:t>
      </w:r>
      <w:r w:rsidRPr="00B6487B">
        <w:rPr>
          <w:rFonts w:ascii="Times New Roman" w:hAnsi="Times New Roman"/>
          <w:sz w:val="24"/>
          <w:szCs w:val="24"/>
        </w:rPr>
        <w:lastRenderedPageBreak/>
        <w:t>frequently more than ten-pack every year</w:t>
      </w:r>
      <w:r w:rsidRPr="00B6487B">
        <w:rPr>
          <w:rFonts w:ascii="Times New Roman" w:hAnsi="Times New Roman"/>
          <w:color w:val="222222"/>
          <w:sz w:val="24"/>
          <w:szCs w:val="24"/>
          <w:shd w:val="clear" w:color="auto" w:fill="FFFFFF"/>
        </w:rPr>
        <w:t xml:space="preserve"> (Jordan et al., 2015)</w:t>
      </w:r>
      <w:r w:rsidRPr="00B6487B">
        <w:rPr>
          <w:rFonts w:ascii="Times New Roman" w:hAnsi="Times New Roman"/>
          <w:sz w:val="24"/>
          <w:szCs w:val="24"/>
        </w:rPr>
        <w:t xml:space="preserve">. The risk factor for developing COPD includes smoking of tobacco, occupational dust, and smoke from cooking. In the case study, it is indicated that Ms Pierce worked in a petroleum oil refinery for the past twelve years. Even so, not every individual who has these respiratory symptoms and a history of tobacco smoking products has COPD. 
</w:t>
      </w:r>
    </w:p>
    <w:p w:rsidR="00B6487B" w:rsidRPr="00B6487B" w:rsidRDefault="00B6487B" w:rsidP="00B6487B">
      <w:pPr>
        <w:spacing w:after="0" w:line="480" w:lineRule="auto"/>
        <w:ind w:firstLine="720"/>
        <w:rPr>
          <w:rFonts w:ascii="Times New Roman" w:hAnsi="Times New Roman"/>
          <w:b/>
          <w:sz w:val="24"/>
          <w:szCs w:val="24"/>
        </w:rPr>
      </w:pPr>
      <w:r w:rsidRPr="00B6487B">
        <w:rPr>
          <w:rFonts w:ascii="Times New Roman" w:hAnsi="Times New Roman"/>
          <w:b/>
          <w:sz w:val="24"/>
          <w:szCs w:val="24"/>
        </w:rPr>
        <w:t>Question 4</w:t>
      </w:r>
    </w:p>
    <w:p w:rsidR="00B6487B" w:rsidRPr="00B6487B" w:rsidRDefault="00B6487B" w:rsidP="00B6487B">
      <w:pPr>
        <w:spacing w:after="0" w:line="480" w:lineRule="auto"/>
        <w:rPr>
          <w:rFonts w:ascii="Times New Roman" w:hAnsi="Times New Roman"/>
          <w:sz w:val="24"/>
          <w:szCs w:val="24"/>
        </w:rPr>
      </w:pPr>
      <w:r w:rsidRPr="00B6487B">
        <w:rPr>
          <w:rFonts w:ascii="Times New Roman" w:hAnsi="Times New Roman"/>
          <w:sz w:val="24"/>
          <w:szCs w:val="24"/>
        </w:rPr>
        <w:t>Patients with COPD are often on several medications. Primary medications used for treating COPD include bronchodilators, oxygen, anti-inflammatory agents, antibiotics, leukotriene modifiers, and antibiotics</w:t>
      </w:r>
      <w:r w:rsidRPr="00B6487B">
        <w:rPr>
          <w:rFonts w:ascii="Times New Roman" w:hAnsi="Times New Roman"/>
          <w:color w:val="222222"/>
          <w:sz w:val="24"/>
          <w:szCs w:val="24"/>
          <w:shd w:val="clear" w:color="auto" w:fill="FFFFFF"/>
        </w:rPr>
        <w:t xml:space="preserve"> (Guirguis-Blake et al., 2016)</w:t>
      </w:r>
      <w:r w:rsidRPr="00B6487B">
        <w:rPr>
          <w:rFonts w:ascii="Times New Roman" w:hAnsi="Times New Roman"/>
          <w:sz w:val="24"/>
          <w:szCs w:val="24"/>
        </w:rPr>
        <w:t>.</w:t>
      </w:r>
    </w:p>
    <w:p w:rsidR="00B6487B" w:rsidRPr="00B6487B" w:rsidRDefault="00B6487B" w:rsidP="00B6487B">
      <w:pPr>
        <w:numPr>
          <w:ilvl w:val="0"/>
          <w:numId w:val="13"/>
        </w:numPr>
        <w:spacing w:after="0" w:line="480" w:lineRule="auto"/>
        <w:rPr>
          <w:rFonts w:ascii="Times New Roman" w:hAnsi="Times New Roman"/>
          <w:sz w:val="24"/>
          <w:szCs w:val="24"/>
        </w:rPr>
      </w:pPr>
      <w:r w:rsidRPr="00B6487B">
        <w:rPr>
          <w:rFonts w:ascii="Times New Roman" w:hAnsi="Times New Roman"/>
          <w:b/>
          <w:i/>
          <w:sz w:val="24"/>
          <w:szCs w:val="24"/>
        </w:rPr>
        <w:t>Oxygen</w:t>
      </w:r>
      <w:r w:rsidRPr="00B6487B">
        <w:rPr>
          <w:rFonts w:ascii="Times New Roman" w:hAnsi="Times New Roman"/>
          <w:b/>
          <w:sz w:val="24"/>
          <w:szCs w:val="24"/>
        </w:rPr>
        <w:t xml:space="preserve"> </w:t>
      </w:r>
      <w:r w:rsidRPr="00B6487B">
        <w:rPr>
          <w:rFonts w:ascii="Times New Roman" w:hAnsi="Times New Roman"/>
          <w:sz w:val="24"/>
          <w:szCs w:val="24"/>
        </w:rPr>
        <w:t xml:space="preserve">is usually administered at one to 3 L/min through a nasal cannula. 
</w:t>
      </w:r>
    </w:p>
    <w:p w:rsidR="00B6487B" w:rsidRPr="00B6487B" w:rsidRDefault="00B6487B" w:rsidP="00B6487B">
      <w:pPr>
        <w:numPr>
          <w:ilvl w:val="0"/>
          <w:numId w:val="13"/>
        </w:numPr>
        <w:spacing w:after="0" w:line="480" w:lineRule="auto"/>
        <w:rPr>
          <w:rFonts w:ascii="Times New Roman" w:hAnsi="Times New Roman"/>
          <w:sz w:val="24"/>
          <w:szCs w:val="24"/>
        </w:rPr>
      </w:pPr>
      <w:r w:rsidRPr="00B6487B">
        <w:rPr>
          <w:rFonts w:ascii="Times New Roman" w:hAnsi="Times New Roman"/>
          <w:b/>
          <w:i/>
          <w:sz w:val="24"/>
          <w:szCs w:val="24"/>
        </w:rPr>
        <w:t xml:space="preserve">Bronchodilators </w:t>
      </w:r>
      <w:r w:rsidRPr="00B6487B">
        <w:rPr>
          <w:rFonts w:ascii="Times New Roman" w:hAnsi="Times New Roman"/>
          <w:sz w:val="24"/>
          <w:szCs w:val="24"/>
        </w:rPr>
        <w:t xml:space="preserve">relax smooth muscles around the bronchial tubes. Usually, they are inhaled, or administered orally. The preferred oral administration is inhalation since a low dose is required, and systematic side effects are minimized. 
</w:t>
      </w:r>
    </w:p>
    <w:p w:rsidR="00B6487B" w:rsidRPr="00B6487B" w:rsidRDefault="00B6487B" w:rsidP="00B6487B">
      <w:pPr>
        <w:numPr>
          <w:ilvl w:val="0"/>
          <w:numId w:val="13"/>
        </w:numPr>
        <w:spacing w:after="0" w:line="480" w:lineRule="auto"/>
        <w:rPr>
          <w:rFonts w:ascii="Times New Roman" w:hAnsi="Times New Roman"/>
          <w:sz w:val="24"/>
          <w:szCs w:val="24"/>
        </w:rPr>
      </w:pPr>
      <w:r w:rsidRPr="00B6487B">
        <w:rPr>
          <w:rFonts w:ascii="Times New Roman" w:hAnsi="Times New Roman"/>
          <w:b/>
          <w:i/>
          <w:sz w:val="24"/>
          <w:szCs w:val="24"/>
        </w:rPr>
        <w:t>Antiinflammatory agents</w:t>
      </w:r>
      <w:r w:rsidRPr="00B6487B">
        <w:rPr>
          <w:rFonts w:ascii="Times New Roman" w:hAnsi="Times New Roman"/>
          <w:sz w:val="24"/>
          <w:szCs w:val="24"/>
        </w:rPr>
        <w:t xml:space="preserve"> This medication method reduces the secretion of mucus and inflammation. They can be inhaled or consumed orally. Their onset is lowered, unlike that of bronchodilators. The period of inflation for this medication is usually 4 to 5 days before a therapeutic effect can be seen. 
</w:t>
      </w:r>
    </w:p>
    <w:p w:rsidR="00B6487B" w:rsidRPr="00B6487B" w:rsidRDefault="00B6487B" w:rsidP="00B6487B">
      <w:pPr>
        <w:numPr>
          <w:ilvl w:val="0"/>
          <w:numId w:val="13"/>
        </w:numPr>
        <w:spacing w:after="0" w:line="480" w:lineRule="auto"/>
        <w:rPr>
          <w:rFonts w:ascii="Times New Roman" w:hAnsi="Times New Roman"/>
          <w:sz w:val="24"/>
          <w:szCs w:val="24"/>
        </w:rPr>
      </w:pPr>
      <w:r w:rsidRPr="00B6487B">
        <w:rPr>
          <w:rFonts w:ascii="Times New Roman" w:hAnsi="Times New Roman"/>
          <w:b/>
          <w:i/>
          <w:sz w:val="24"/>
          <w:szCs w:val="24"/>
        </w:rPr>
        <w:t xml:space="preserve">Mucolytics </w:t>
      </w:r>
      <w:r w:rsidRPr="00B6487B">
        <w:rPr>
          <w:rFonts w:ascii="Times New Roman" w:hAnsi="Times New Roman"/>
          <w:sz w:val="24"/>
          <w:szCs w:val="24"/>
        </w:rPr>
        <w:t xml:space="preserve">like acetylcysteine and guaifenesin minimize the viscosity of mucus. In addition, they enhance the mobilization of secretion of airway for expectoration.
</w:t>
      </w:r>
    </w:p>
    <w:p w:rsidR="00B6487B" w:rsidRPr="00B6487B" w:rsidRDefault="00B6487B" w:rsidP="00B6487B">
      <w:pPr>
        <w:numPr>
          <w:ilvl w:val="0"/>
          <w:numId w:val="13"/>
        </w:numPr>
        <w:spacing w:after="0" w:line="480" w:lineRule="auto"/>
        <w:rPr>
          <w:rFonts w:ascii="Times New Roman" w:hAnsi="Times New Roman"/>
          <w:sz w:val="24"/>
          <w:szCs w:val="24"/>
        </w:rPr>
      </w:pPr>
      <w:r w:rsidRPr="00B6487B">
        <w:rPr>
          <w:rFonts w:ascii="Times New Roman" w:hAnsi="Times New Roman"/>
          <w:b/>
          <w:i/>
          <w:sz w:val="24"/>
          <w:szCs w:val="24"/>
        </w:rPr>
        <w:t>Leukotriene modifiers</w:t>
      </w:r>
      <w:r w:rsidRPr="00B6487B">
        <w:rPr>
          <w:rFonts w:ascii="Times New Roman" w:hAnsi="Times New Roman"/>
          <w:i/>
          <w:sz w:val="24"/>
          <w:szCs w:val="24"/>
        </w:rPr>
        <w:t xml:space="preserve"> </w:t>
      </w:r>
      <w:r w:rsidRPr="00B6487B">
        <w:rPr>
          <w:rFonts w:ascii="Times New Roman" w:hAnsi="Times New Roman"/>
          <w:sz w:val="24"/>
          <w:szCs w:val="24"/>
        </w:rPr>
        <w:t xml:space="preserve">are powerful bronchoconstrictor and can cause oedema in the airways as well as inflammation, and can, as a result, contribute to inflammation of the airway, which can additionally help to COPD symptoms. 
</w:t>
      </w:r>
    </w:p>
    <w:p w:rsidR="00B6487B" w:rsidRPr="00B6487B" w:rsidRDefault="00B6487B" w:rsidP="00B6487B">
      <w:pPr>
        <w:numPr>
          <w:ilvl w:val="0"/>
          <w:numId w:val="13"/>
        </w:numPr>
        <w:spacing w:after="0" w:line="480" w:lineRule="auto"/>
        <w:rPr>
          <w:rFonts w:ascii="Times New Roman" w:hAnsi="Times New Roman"/>
          <w:sz w:val="24"/>
          <w:szCs w:val="24"/>
        </w:rPr>
      </w:pPr>
      <w:r w:rsidRPr="00B6487B">
        <w:rPr>
          <w:rFonts w:ascii="Times New Roman" w:hAnsi="Times New Roman"/>
          <w:b/>
          <w:i/>
          <w:sz w:val="24"/>
          <w:szCs w:val="24"/>
        </w:rPr>
        <w:t xml:space="preserve">Antibiotics </w:t>
      </w:r>
      <w:r w:rsidRPr="00B6487B">
        <w:rPr>
          <w:rFonts w:ascii="Times New Roman" w:hAnsi="Times New Roman"/>
          <w:sz w:val="24"/>
          <w:szCs w:val="24"/>
        </w:rPr>
        <w:t xml:space="preserve">are provided when sputum becomes purulent. </w:t>
      </w:r>
    </w:p>
    <w:p w:rsidR="00B6487B" w:rsidRPr="00B6487B" w:rsidRDefault="00B6487B" w:rsidP="00B6487B">
      <w:pPr>
        <w:spacing w:after="0" w:line="480" w:lineRule="auto"/>
        <w:ind w:firstLine="360"/>
        <w:rPr>
          <w:rFonts w:ascii="Times New Roman" w:hAnsi="Times New Roman"/>
          <w:b/>
          <w:sz w:val="24"/>
          <w:szCs w:val="24"/>
        </w:rPr>
      </w:pPr>
      <w:r w:rsidRPr="00B6487B">
        <w:rPr>
          <w:rFonts w:ascii="Times New Roman" w:hAnsi="Times New Roman"/>
          <w:b/>
          <w:sz w:val="24"/>
          <w:szCs w:val="24"/>
        </w:rPr>
        <w:t xml:space="preserve">Question 5 </w:t>
      </w:r>
    </w:p>
    <w:p w:rsidR="00B6487B" w:rsidRPr="00B6487B" w:rsidRDefault="00B6487B" w:rsidP="00B6487B">
      <w:pPr>
        <w:spacing w:after="0" w:line="480" w:lineRule="auto"/>
        <w:rPr>
          <w:rFonts w:ascii="Times New Roman" w:hAnsi="Times New Roman"/>
          <w:sz w:val="24"/>
          <w:szCs w:val="24"/>
        </w:rPr>
      </w:pPr>
      <w:r w:rsidRPr="00B6487B">
        <w:rPr>
          <w:rFonts w:ascii="Times New Roman" w:hAnsi="Times New Roman"/>
          <w:sz w:val="24"/>
          <w:szCs w:val="24"/>
        </w:rPr>
        <w:t xml:space="preserve">Nursing management strategies for patients with COPD cough emphasize on the maintenance of airways, monitoring of the techniques of breathing, positioning, productive coughing, </w:t>
      </w:r>
      <w:r w:rsidRPr="00B6487B">
        <w:rPr>
          <w:rFonts w:ascii="Times New Roman" w:hAnsi="Times New Roman"/>
          <w:sz w:val="24"/>
          <w:szCs w:val="24"/>
        </w:rPr>
        <w:lastRenderedPageBreak/>
        <w:t xml:space="preserve">oxygen therapy, suctioning, hydration, and the use of vibratory positive-pressure devices. The priority of the nurse is to educate the patient on the best ways of being managed when they survive COPD through participating in therapies for purposes of improving gas exchange and through adhering to the prescription of treatment of drugs. Nurses assess the rate of breathing for patients, the depth, rhythm, and how often they use accessory muscles. The muscle accessories are less efficient compared to the diaphragms, and the breathing task increases. 
</w:t>
      </w:r>
    </w:p>
    <w:p w:rsidR="00B6487B" w:rsidRPr="00B6487B" w:rsidRDefault="00B6487B" w:rsidP="00B6487B">
      <w:pPr>
        <w:spacing w:after="0" w:line="480" w:lineRule="auto"/>
        <w:ind w:firstLine="720"/>
        <w:rPr>
          <w:rFonts w:ascii="Times New Roman" w:hAnsi="Times New Roman"/>
          <w:b/>
          <w:sz w:val="24"/>
          <w:szCs w:val="24"/>
        </w:rPr>
      </w:pPr>
      <w:r w:rsidRPr="00B6487B">
        <w:rPr>
          <w:rFonts w:ascii="Times New Roman" w:hAnsi="Times New Roman"/>
          <w:b/>
          <w:sz w:val="24"/>
          <w:szCs w:val="24"/>
        </w:rPr>
        <w:t xml:space="preserve">Question 6 </w:t>
      </w:r>
    </w:p>
    <w:p w:rsidR="00B6487B" w:rsidRPr="00B6487B" w:rsidRDefault="00B6487B" w:rsidP="00B6487B">
      <w:pPr>
        <w:spacing w:after="0" w:line="480" w:lineRule="auto"/>
        <w:rPr>
          <w:rFonts w:ascii="Times New Roman" w:hAnsi="Times New Roman"/>
          <w:sz w:val="24"/>
          <w:szCs w:val="24"/>
        </w:rPr>
      </w:pPr>
      <w:r w:rsidRPr="00B6487B">
        <w:rPr>
          <w:rFonts w:ascii="Times New Roman" w:hAnsi="Times New Roman"/>
          <w:sz w:val="24"/>
          <w:szCs w:val="24"/>
        </w:rPr>
        <w:t>Monitoring change in the respiratory of the patient can help with establishing an intervention that minimizes health problems. In addition, it is essential to measure the outcomes of routine management and acute illnesses. It additionally helps to regulate the patient-reported outcome measures, which assesses the function of the patient's lungs and symptoms, functional status, the treatment preferences, patient satisfaction and their quality of life</w:t>
      </w:r>
      <w:r w:rsidRPr="00B6487B">
        <w:rPr>
          <w:rFonts w:ascii="Times New Roman" w:hAnsi="Times New Roman"/>
          <w:color w:val="222222"/>
          <w:sz w:val="24"/>
          <w:szCs w:val="24"/>
          <w:shd w:val="clear" w:color="auto" w:fill="FFFFFF"/>
        </w:rPr>
        <w:t xml:space="preserve"> (Postma, &amp; Rabe, 2015)</w:t>
      </w:r>
      <w:r w:rsidRPr="00B6487B">
        <w:rPr>
          <w:rFonts w:ascii="Times New Roman" w:hAnsi="Times New Roman"/>
          <w:sz w:val="24"/>
          <w:szCs w:val="24"/>
        </w:rPr>
        <w:t xml:space="preserve">. Lack of treatment can affect the fundamental process of disease for patients with COPD; the outcome measures can be, therefore shifted towards improving health-related quality of life. In this environment, the specific treatment measures should focus on the quality of life of the patient. 
</w:t>
      </w:r>
    </w:p>
    <w:p w:rsidR="00B6487B" w:rsidRPr="00B6487B" w:rsidRDefault="00B6487B" w:rsidP="00B6487B">
      <w:pPr>
        <w:spacing w:after="0" w:line="480" w:lineRule="auto"/>
        <w:ind w:firstLine="720"/>
        <w:rPr>
          <w:rFonts w:ascii="Times New Roman" w:hAnsi="Times New Roman"/>
          <w:b/>
          <w:sz w:val="24"/>
          <w:szCs w:val="24"/>
        </w:rPr>
      </w:pPr>
      <w:r w:rsidRPr="00B6487B">
        <w:rPr>
          <w:rFonts w:ascii="Times New Roman" w:hAnsi="Times New Roman"/>
          <w:b/>
          <w:sz w:val="24"/>
          <w:szCs w:val="24"/>
        </w:rPr>
        <w:t xml:space="preserve">Question 7 </w:t>
      </w:r>
    </w:p>
    <w:p w:rsidR="00B6487B" w:rsidRPr="00B6487B" w:rsidRDefault="00B6487B" w:rsidP="00B6487B">
      <w:pPr>
        <w:spacing w:after="0" w:line="480" w:lineRule="auto"/>
        <w:rPr>
          <w:rFonts w:ascii="Times New Roman" w:hAnsi="Times New Roman"/>
          <w:sz w:val="24"/>
          <w:szCs w:val="24"/>
        </w:rPr>
      </w:pPr>
      <w:r w:rsidRPr="00B6487B">
        <w:rPr>
          <w:rFonts w:ascii="Times New Roman" w:hAnsi="Times New Roman"/>
          <w:sz w:val="24"/>
          <w:szCs w:val="24"/>
        </w:rPr>
        <w:t xml:space="preserve">The teaching plan for the patient may include </w:t>
      </w:r>
    </w:p>
    <w:p w:rsidR="00B6487B" w:rsidRPr="00B6487B" w:rsidRDefault="00B6487B" w:rsidP="00B6487B">
      <w:pPr>
        <w:pStyle w:val="ListParagraph"/>
        <w:numPr>
          <w:ilvl w:val="0"/>
          <w:numId w:val="14"/>
        </w:numPr>
        <w:spacing w:after="0" w:line="480" w:lineRule="auto"/>
        <w:rPr>
          <w:rFonts w:ascii="Times New Roman" w:hAnsi="Times New Roman"/>
          <w:sz w:val="24"/>
          <w:szCs w:val="24"/>
        </w:rPr>
      </w:pPr>
      <w:r w:rsidRPr="00B6487B">
        <w:rPr>
          <w:rFonts w:ascii="Times New Roman" w:hAnsi="Times New Roman"/>
          <w:sz w:val="24"/>
          <w:szCs w:val="24"/>
        </w:rPr>
        <w:t>Managing medication and their side effects</w:t>
      </w:r>
    </w:p>
    <w:p w:rsidR="00B6487B" w:rsidRPr="00B6487B" w:rsidRDefault="00B6487B" w:rsidP="00B6487B">
      <w:pPr>
        <w:pStyle w:val="ListParagraph"/>
        <w:numPr>
          <w:ilvl w:val="0"/>
          <w:numId w:val="14"/>
        </w:numPr>
        <w:spacing w:after="0" w:line="480" w:lineRule="auto"/>
        <w:rPr>
          <w:rFonts w:ascii="Times New Roman" w:hAnsi="Times New Roman"/>
          <w:sz w:val="24"/>
          <w:szCs w:val="24"/>
        </w:rPr>
      </w:pPr>
      <w:r w:rsidRPr="00B6487B">
        <w:rPr>
          <w:rFonts w:ascii="Times New Roman" w:hAnsi="Times New Roman"/>
          <w:sz w:val="24"/>
          <w:szCs w:val="24"/>
        </w:rPr>
        <w:t>Using respiratory therapy measures and caring for the equipment that the patient may be using</w:t>
      </w:r>
    </w:p>
    <w:p w:rsidR="00B6487B" w:rsidRPr="00B6487B" w:rsidRDefault="00B6487B" w:rsidP="00B6487B">
      <w:pPr>
        <w:pStyle w:val="ListParagraph"/>
        <w:numPr>
          <w:ilvl w:val="0"/>
          <w:numId w:val="14"/>
        </w:numPr>
        <w:spacing w:after="0" w:line="480" w:lineRule="auto"/>
        <w:rPr>
          <w:rFonts w:ascii="Times New Roman" w:hAnsi="Times New Roman"/>
          <w:sz w:val="24"/>
          <w:szCs w:val="24"/>
        </w:rPr>
      </w:pPr>
      <w:r w:rsidRPr="00B6487B">
        <w:rPr>
          <w:rFonts w:ascii="Times New Roman" w:hAnsi="Times New Roman"/>
          <w:sz w:val="24"/>
          <w:szCs w:val="24"/>
        </w:rPr>
        <w:t xml:space="preserve">Assisting the patient to achieve dyspnea
</w:t>
      </w:r>
    </w:p>
    <w:p w:rsidR="00B6487B" w:rsidRPr="00B6487B" w:rsidRDefault="00B6487B" w:rsidP="00B6487B">
      <w:pPr>
        <w:pStyle w:val="ListParagraph"/>
        <w:numPr>
          <w:ilvl w:val="0"/>
          <w:numId w:val="14"/>
        </w:numPr>
        <w:spacing w:after="0" w:line="480" w:lineRule="auto"/>
        <w:rPr>
          <w:rFonts w:ascii="Times New Roman" w:hAnsi="Times New Roman"/>
          <w:sz w:val="24"/>
          <w:szCs w:val="24"/>
        </w:rPr>
      </w:pPr>
      <w:r w:rsidRPr="00B6487B">
        <w:rPr>
          <w:rFonts w:ascii="Times New Roman" w:hAnsi="Times New Roman"/>
          <w:sz w:val="24"/>
          <w:szCs w:val="24"/>
        </w:rPr>
        <w:t>Helping the patient to control their immediate surrounding and helping them to avoid allergens</w:t>
      </w:r>
    </w:p>
    <w:p w:rsidR="00B6487B" w:rsidRPr="00B6487B" w:rsidRDefault="00B6487B" w:rsidP="00B6487B">
      <w:pPr>
        <w:pStyle w:val="ListParagraph"/>
        <w:numPr>
          <w:ilvl w:val="0"/>
          <w:numId w:val="14"/>
        </w:numPr>
        <w:spacing w:after="0" w:line="480" w:lineRule="auto"/>
        <w:rPr>
          <w:rFonts w:ascii="Times New Roman" w:hAnsi="Times New Roman"/>
          <w:sz w:val="24"/>
          <w:szCs w:val="24"/>
        </w:rPr>
      </w:pPr>
      <w:r w:rsidRPr="00B6487B">
        <w:rPr>
          <w:rFonts w:ascii="Times New Roman" w:hAnsi="Times New Roman"/>
          <w:sz w:val="24"/>
          <w:szCs w:val="24"/>
        </w:rPr>
        <w:t xml:space="preserve">Teaching the patient to maintain their nutrition properly 
</w:t>
      </w:r>
    </w:p>
    <w:p w:rsidR="00B6487B" w:rsidRPr="00B6487B" w:rsidRDefault="00B6487B" w:rsidP="00B6487B">
      <w:pPr>
        <w:pStyle w:val="ListParagraph"/>
        <w:numPr>
          <w:ilvl w:val="0"/>
          <w:numId w:val="14"/>
        </w:numPr>
        <w:spacing w:after="0" w:line="480" w:lineRule="auto"/>
        <w:rPr>
          <w:rFonts w:ascii="Times New Roman" w:hAnsi="Times New Roman"/>
          <w:sz w:val="24"/>
          <w:szCs w:val="24"/>
        </w:rPr>
      </w:pPr>
      <w:r w:rsidRPr="00B6487B">
        <w:rPr>
          <w:rFonts w:ascii="Times New Roman" w:hAnsi="Times New Roman"/>
          <w:sz w:val="24"/>
          <w:szCs w:val="24"/>
        </w:rPr>
        <w:lastRenderedPageBreak/>
        <w:t xml:space="preserve">Helping the patient to balance their exercise and to have the necessary rest they need.
</w:t>
      </w:r>
    </w:p>
    <w:p w:rsidR="00B6487B" w:rsidRPr="00B6487B" w:rsidRDefault="00B6487B" w:rsidP="00B6487B">
      <w:pPr>
        <w:pStyle w:val="ListParagraph"/>
        <w:numPr>
          <w:ilvl w:val="0"/>
          <w:numId w:val="14"/>
        </w:numPr>
        <w:spacing w:after="0" w:line="480" w:lineRule="auto"/>
        <w:rPr>
          <w:rFonts w:ascii="Times New Roman" w:hAnsi="Times New Roman"/>
          <w:sz w:val="24"/>
          <w:szCs w:val="24"/>
        </w:rPr>
      </w:pPr>
      <w:r w:rsidRPr="00B6487B">
        <w:rPr>
          <w:rFonts w:ascii="Times New Roman" w:hAnsi="Times New Roman"/>
          <w:sz w:val="24"/>
          <w:szCs w:val="24"/>
        </w:rPr>
        <w:t>Being aware of various complication signs and symptoms</w:t>
      </w:r>
    </w:p>
    <w:p w:rsidR="00B6487B" w:rsidRPr="00B6487B" w:rsidRDefault="00B6487B" w:rsidP="00B6487B">
      <w:pPr>
        <w:pStyle w:val="ListParagraph"/>
        <w:numPr>
          <w:ilvl w:val="0"/>
          <w:numId w:val="14"/>
        </w:numPr>
        <w:spacing w:after="0" w:line="480" w:lineRule="auto"/>
        <w:rPr>
          <w:rFonts w:ascii="Times New Roman" w:hAnsi="Times New Roman"/>
          <w:sz w:val="24"/>
          <w:szCs w:val="24"/>
        </w:rPr>
      </w:pPr>
      <w:r w:rsidRPr="00B6487B">
        <w:rPr>
          <w:rFonts w:ascii="Times New Roman" w:hAnsi="Times New Roman"/>
          <w:sz w:val="24"/>
          <w:szCs w:val="24"/>
        </w:rPr>
        <w:t>Creating conditions that allow the patient to be closely medically supervised</w:t>
      </w:r>
    </w:p>
    <w:p w:rsidR="00B6487B" w:rsidRPr="00B6487B" w:rsidRDefault="00B6487B" w:rsidP="00B6487B">
      <w:pPr>
        <w:pStyle w:val="ListParagraph"/>
        <w:numPr>
          <w:ilvl w:val="0"/>
          <w:numId w:val="14"/>
        </w:numPr>
        <w:spacing w:after="0" w:line="480" w:lineRule="auto"/>
        <w:rPr>
          <w:rFonts w:ascii="Times New Roman" w:hAnsi="Times New Roman"/>
          <w:sz w:val="24"/>
          <w:szCs w:val="24"/>
        </w:rPr>
      </w:pPr>
      <w:r w:rsidRPr="00B6487B">
        <w:rPr>
          <w:rFonts w:ascii="Times New Roman" w:hAnsi="Times New Roman"/>
          <w:sz w:val="24"/>
          <w:szCs w:val="24"/>
        </w:rPr>
        <w:t xml:space="preserve">Educating the patient and the family and helping them gain confidence in the process of care. </w:t>
      </w:r>
    </w:p>
    <w:p w:rsidR="00002EDE" w:rsidRPr="00B6487B" w:rsidRDefault="00B6487B" w:rsidP="00B6487B">
      <w:pPr>
        <w:pStyle w:val="NormalWeb"/>
        <w:spacing w:before="0" w:beforeAutospacing="0" w:after="0" w:afterAutospacing="0" w:line="480" w:lineRule="auto"/>
        <w:ind w:firstLine="720"/>
        <w:jc w:val="center"/>
        <w:rPr>
          <w:color w:val="1C1E29"/>
        </w:rPr>
      </w:pPr>
      <w:r w:rsidRPr="00B6487B">
        <w:br w:type="page"/>
      </w:r>
      <w:r w:rsidR="0089319C" w:rsidRPr="00B6487B">
        <w:lastRenderedPageBreak/>
        <w:t>References</w:t>
      </w:r>
    </w:p>
    <w:p w:rsidR="00553093" w:rsidRPr="00B6487B" w:rsidRDefault="00B6487B" w:rsidP="00B6487B">
      <w:pPr>
        <w:spacing w:after="0" w:line="480" w:lineRule="auto"/>
        <w:ind w:left="567" w:hanging="567"/>
        <w:rPr>
          <w:rFonts w:ascii="Times New Roman" w:hAnsi="Times New Roman"/>
          <w:color w:val="222222"/>
          <w:sz w:val="24"/>
          <w:szCs w:val="24"/>
          <w:shd w:val="clear" w:color="auto" w:fill="FFFFFF"/>
        </w:rPr>
      </w:pPr>
      <w:r w:rsidRPr="00B6487B">
        <w:rPr>
          <w:rFonts w:ascii="Times New Roman" w:hAnsi="Times New Roman"/>
          <w:color w:val="222222"/>
          <w:sz w:val="24"/>
          <w:szCs w:val="24"/>
          <w:shd w:val="clear" w:color="auto" w:fill="FFFFFF"/>
        </w:rPr>
        <w:t>Jordan, R. E., Majothi, S., Heneghan, N. R., Blissett, D. B., Riley, R. D., Sitch, A. J., ... &amp; Moore, D. (2015). Supported self-management for patients with moderate to severe chronic obstructive pulmonary disease (COPD): an evidence synthesis and economic analysis. </w:t>
      </w:r>
      <w:r w:rsidRPr="00B6487B">
        <w:rPr>
          <w:rFonts w:ascii="Times New Roman" w:hAnsi="Times New Roman"/>
          <w:i/>
          <w:iCs/>
          <w:color w:val="222222"/>
          <w:sz w:val="24"/>
          <w:szCs w:val="24"/>
          <w:shd w:val="clear" w:color="auto" w:fill="FFFFFF"/>
        </w:rPr>
        <w:t>Health technology assessment (Winchester, England)</w:t>
      </w:r>
      <w:r w:rsidRPr="00B6487B">
        <w:rPr>
          <w:rFonts w:ascii="Times New Roman" w:hAnsi="Times New Roman"/>
          <w:color w:val="222222"/>
          <w:sz w:val="24"/>
          <w:szCs w:val="24"/>
          <w:shd w:val="clear" w:color="auto" w:fill="FFFFFF"/>
        </w:rPr>
        <w:t>, </w:t>
      </w:r>
      <w:r w:rsidRPr="00B6487B">
        <w:rPr>
          <w:rFonts w:ascii="Times New Roman" w:hAnsi="Times New Roman"/>
          <w:i/>
          <w:iCs/>
          <w:color w:val="222222"/>
          <w:sz w:val="24"/>
          <w:szCs w:val="24"/>
          <w:shd w:val="clear" w:color="auto" w:fill="FFFFFF"/>
        </w:rPr>
        <w:t>19</w:t>
      </w:r>
      <w:r w:rsidRPr="00B6487B">
        <w:rPr>
          <w:rFonts w:ascii="Times New Roman" w:hAnsi="Times New Roman"/>
          <w:color w:val="222222"/>
          <w:sz w:val="24"/>
          <w:szCs w:val="24"/>
          <w:shd w:val="clear" w:color="auto" w:fill="FFFFFF"/>
        </w:rPr>
        <w:t>(36), 1.</w:t>
      </w:r>
    </w:p>
    <w:p w:rsidR="00B6487B" w:rsidRPr="00B6487B" w:rsidRDefault="00B6487B" w:rsidP="00B6487B">
      <w:pPr>
        <w:spacing w:after="0" w:line="480" w:lineRule="auto"/>
        <w:ind w:left="567" w:hanging="567"/>
        <w:rPr>
          <w:rFonts w:ascii="Times New Roman" w:hAnsi="Times New Roman"/>
          <w:color w:val="222222"/>
          <w:sz w:val="24"/>
          <w:szCs w:val="24"/>
          <w:shd w:val="clear" w:color="auto" w:fill="FFFFFF"/>
        </w:rPr>
      </w:pPr>
      <w:r w:rsidRPr="00B6487B">
        <w:rPr>
          <w:rFonts w:ascii="Times New Roman" w:hAnsi="Times New Roman"/>
          <w:color w:val="222222"/>
          <w:sz w:val="24"/>
          <w:szCs w:val="24"/>
          <w:shd w:val="clear" w:color="auto" w:fill="FFFFFF"/>
        </w:rPr>
        <w:t>Guirguis-Blake, J. M., Senger, C. A., Webber, E. M., Mularski, R. A., &amp; Whitlock, E. P. (2016). Screening for chronic obstructive pulmonary disease: evidence report and systematic review for the US preventive services task force. </w:t>
      </w:r>
      <w:r w:rsidRPr="00B6487B">
        <w:rPr>
          <w:rFonts w:ascii="Times New Roman" w:hAnsi="Times New Roman"/>
          <w:i/>
          <w:iCs/>
          <w:color w:val="222222"/>
          <w:sz w:val="24"/>
          <w:szCs w:val="24"/>
          <w:shd w:val="clear" w:color="auto" w:fill="FFFFFF"/>
        </w:rPr>
        <w:t>Jama</w:t>
      </w:r>
      <w:r w:rsidRPr="00B6487B">
        <w:rPr>
          <w:rFonts w:ascii="Times New Roman" w:hAnsi="Times New Roman"/>
          <w:color w:val="222222"/>
          <w:sz w:val="24"/>
          <w:szCs w:val="24"/>
          <w:shd w:val="clear" w:color="auto" w:fill="FFFFFF"/>
        </w:rPr>
        <w:t>, </w:t>
      </w:r>
      <w:r w:rsidRPr="00B6487B">
        <w:rPr>
          <w:rFonts w:ascii="Times New Roman" w:hAnsi="Times New Roman"/>
          <w:i/>
          <w:iCs/>
          <w:color w:val="222222"/>
          <w:sz w:val="24"/>
          <w:szCs w:val="24"/>
          <w:shd w:val="clear" w:color="auto" w:fill="FFFFFF"/>
        </w:rPr>
        <w:t>315</w:t>
      </w:r>
      <w:r w:rsidRPr="00B6487B">
        <w:rPr>
          <w:rFonts w:ascii="Times New Roman" w:hAnsi="Times New Roman"/>
          <w:color w:val="222222"/>
          <w:sz w:val="24"/>
          <w:szCs w:val="24"/>
          <w:shd w:val="clear" w:color="auto" w:fill="FFFFFF"/>
        </w:rPr>
        <w:t>(13), 1378-1393.</w:t>
      </w:r>
    </w:p>
    <w:p w:rsidR="00B6487B" w:rsidRPr="00B6487B" w:rsidRDefault="00B6487B" w:rsidP="00B6487B">
      <w:pPr>
        <w:spacing w:after="0" w:line="480" w:lineRule="auto"/>
        <w:ind w:left="567" w:hanging="567"/>
        <w:rPr>
          <w:rFonts w:ascii="Times New Roman" w:hAnsi="Times New Roman"/>
          <w:color w:val="222222"/>
          <w:sz w:val="24"/>
          <w:szCs w:val="24"/>
          <w:shd w:val="clear" w:color="auto" w:fill="FFFFFF"/>
        </w:rPr>
      </w:pPr>
      <w:r w:rsidRPr="00B6487B">
        <w:rPr>
          <w:rFonts w:ascii="Times New Roman" w:hAnsi="Times New Roman"/>
          <w:color w:val="222222"/>
          <w:sz w:val="24"/>
          <w:szCs w:val="24"/>
          <w:shd w:val="clear" w:color="auto" w:fill="FFFFFF"/>
        </w:rPr>
        <w:t>Postma, D. S., &amp; Rabe, K. F. (2015). The asthma–COPD overlap syndrome. </w:t>
      </w:r>
      <w:r w:rsidRPr="00B6487B">
        <w:rPr>
          <w:rFonts w:ascii="Times New Roman" w:hAnsi="Times New Roman"/>
          <w:i/>
          <w:iCs/>
          <w:color w:val="222222"/>
          <w:sz w:val="24"/>
          <w:szCs w:val="24"/>
          <w:shd w:val="clear" w:color="auto" w:fill="FFFFFF"/>
        </w:rPr>
        <w:t>New England Journal of Medicine</w:t>
      </w:r>
      <w:r w:rsidRPr="00B6487B">
        <w:rPr>
          <w:rFonts w:ascii="Times New Roman" w:hAnsi="Times New Roman"/>
          <w:color w:val="222222"/>
          <w:sz w:val="24"/>
          <w:szCs w:val="24"/>
          <w:shd w:val="clear" w:color="auto" w:fill="FFFFFF"/>
        </w:rPr>
        <w:t>, </w:t>
      </w:r>
      <w:r w:rsidRPr="00B6487B">
        <w:rPr>
          <w:rFonts w:ascii="Times New Roman" w:hAnsi="Times New Roman"/>
          <w:i/>
          <w:iCs/>
          <w:color w:val="222222"/>
          <w:sz w:val="24"/>
          <w:szCs w:val="24"/>
          <w:shd w:val="clear" w:color="auto" w:fill="FFFFFF"/>
        </w:rPr>
        <w:t>373</w:t>
      </w:r>
      <w:r w:rsidRPr="00B6487B">
        <w:rPr>
          <w:rFonts w:ascii="Times New Roman" w:hAnsi="Times New Roman"/>
          <w:color w:val="222222"/>
          <w:sz w:val="24"/>
          <w:szCs w:val="24"/>
          <w:shd w:val="clear" w:color="auto" w:fill="FFFFFF"/>
        </w:rPr>
        <w:t>(13), 1241-1249.</w:t>
      </w:r>
    </w:p>
    <w:sectPr w:rsidR="00B6487B" w:rsidRPr="00B6487B"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4CC" w:rsidRDefault="00A504CC" w:rsidP="00EE0CEB">
      <w:pPr>
        <w:spacing w:after="0" w:line="240" w:lineRule="auto"/>
      </w:pPr>
      <w:r>
        <w:separator/>
      </w:r>
    </w:p>
  </w:endnote>
  <w:endnote w:type="continuationSeparator" w:id="1">
    <w:p w:rsidR="00A504CC" w:rsidRDefault="00A504CC" w:rsidP="00EE0C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4CC" w:rsidRDefault="00A504CC" w:rsidP="00EE0CEB">
      <w:pPr>
        <w:spacing w:after="0" w:line="240" w:lineRule="auto"/>
      </w:pPr>
      <w:r>
        <w:separator/>
      </w:r>
    </w:p>
  </w:footnote>
  <w:footnote w:type="continuationSeparator" w:id="1">
    <w:p w:rsidR="00A504CC" w:rsidRDefault="00A504CC" w:rsidP="00EE0C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C1" w:rsidRPr="00617D8A" w:rsidRDefault="00B6487B" w:rsidP="00617D8A">
    <w:pPr>
      <w:rPr>
        <w:rFonts w:ascii="Times New Roman" w:hAnsi="Times New Roman"/>
        <w:color w:val="222222"/>
        <w:sz w:val="24"/>
        <w:shd w:val="clear" w:color="auto" w:fill="FFFFFF"/>
      </w:rPr>
    </w:pPr>
    <w:r w:rsidRPr="00B6487B">
      <w:rPr>
        <w:rFonts w:ascii="Times New Roman" w:hAnsi="Times New Roman"/>
        <w:sz w:val="24"/>
        <w:szCs w:val="24"/>
      </w:rPr>
      <w:t>EVIDENCE BASED PRACTICE RESEARCH PAPER</w:t>
    </w:r>
    <w:r w:rsidR="00C55F16">
      <w:rPr>
        <w:rFonts w:ascii="Times New Roman" w:hAnsi="Times New Roman"/>
        <w:color w:val="222222"/>
        <w:sz w:val="24"/>
        <w:szCs w:val="24"/>
        <w:shd w:val="clear" w:color="auto" w:fill="FFFFFF"/>
      </w:rPr>
      <w:tab/>
    </w:r>
    <w:r w:rsidR="00C35B4A">
      <w:rPr>
        <w:rFonts w:ascii="Times New Roman" w:hAnsi="Times New Roman"/>
        <w:color w:val="222222"/>
        <w:sz w:val="24"/>
        <w:szCs w:val="24"/>
        <w:shd w:val="clear" w:color="auto" w:fill="FFFFFF"/>
      </w:rPr>
      <w:tab/>
    </w:r>
    <w:r w:rsidR="00C35B4A">
      <w:rPr>
        <w:rFonts w:ascii="Times New Roman" w:hAnsi="Times New Roman"/>
        <w:color w:val="222222"/>
        <w:sz w:val="24"/>
        <w:szCs w:val="24"/>
        <w:shd w:val="clear" w:color="auto" w:fill="FFFFFF"/>
      </w:rPr>
      <w:tab/>
    </w:r>
    <w:r w:rsidR="00C317C5">
      <w:rPr>
        <w:rFonts w:ascii="Times New Roman" w:hAnsi="Times New Roman"/>
        <w:sz w:val="24"/>
        <w:szCs w:val="24"/>
      </w:rPr>
      <w:tab/>
    </w:r>
    <w:r w:rsidR="002540AE" w:rsidRPr="006F3F78">
      <w:rPr>
        <w:rFonts w:ascii="Times New Roman" w:hAnsi="Times New Roman"/>
        <w:sz w:val="24"/>
        <w:szCs w:val="24"/>
      </w:rPr>
      <w:fldChar w:fldCharType="begin"/>
    </w:r>
    <w:r w:rsidR="00F93000" w:rsidRPr="006F3F78">
      <w:rPr>
        <w:rFonts w:ascii="Times New Roman" w:hAnsi="Times New Roman"/>
        <w:sz w:val="24"/>
        <w:szCs w:val="24"/>
      </w:rPr>
      <w:instrText xml:space="preserve"> PAGE   \* MERGEFORMAT </w:instrText>
    </w:r>
    <w:r w:rsidR="002540AE" w:rsidRPr="006F3F78">
      <w:rPr>
        <w:rFonts w:ascii="Times New Roman" w:hAnsi="Times New Roman"/>
        <w:sz w:val="24"/>
        <w:szCs w:val="24"/>
      </w:rPr>
      <w:fldChar w:fldCharType="separate"/>
    </w:r>
    <w:r>
      <w:rPr>
        <w:rFonts w:ascii="Times New Roman" w:hAnsi="Times New Roman"/>
        <w:noProof/>
        <w:sz w:val="24"/>
        <w:szCs w:val="24"/>
      </w:rPr>
      <w:t>2</w:t>
    </w:r>
    <w:r w:rsidR="002540AE" w:rsidRPr="006F3F78">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C1" w:rsidRPr="00C35B4A" w:rsidRDefault="002162C1" w:rsidP="0016018E">
    <w:pPr>
      <w:spacing w:after="0" w:line="480" w:lineRule="auto"/>
      <w:rPr>
        <w:rFonts w:ascii="Times New Roman" w:hAnsi="Times New Roman"/>
        <w:color w:val="222222"/>
        <w:sz w:val="24"/>
        <w:szCs w:val="24"/>
        <w:shd w:val="clear" w:color="auto" w:fill="FFFFFF"/>
      </w:rPr>
    </w:pPr>
    <w:r w:rsidRPr="00D71ECA">
      <w:rPr>
        <w:rFonts w:ascii="Times New Roman" w:hAnsi="Times New Roman"/>
        <w:sz w:val="24"/>
        <w:szCs w:val="24"/>
      </w:rPr>
      <w:t>Running head</w:t>
    </w:r>
    <w:r w:rsidR="00085728" w:rsidRPr="00D71ECA">
      <w:rPr>
        <w:rFonts w:ascii="Times New Roman" w:hAnsi="Times New Roman"/>
        <w:sz w:val="24"/>
        <w:szCs w:val="24"/>
      </w:rPr>
      <w:t>:</w:t>
    </w:r>
    <w:r w:rsidR="00085728" w:rsidRPr="00D71ECA">
      <w:rPr>
        <w:rFonts w:ascii="Times New Roman" w:hAnsi="Times New Roman"/>
        <w:sz w:val="24"/>
        <w:szCs w:val="24"/>
        <w:shd w:val="clear" w:color="auto" w:fill="FFFFFF"/>
      </w:rPr>
      <w:t xml:space="preserve"> </w:t>
    </w:r>
    <w:r w:rsidR="00B6487B" w:rsidRPr="00B6487B">
      <w:rPr>
        <w:rFonts w:ascii="Times New Roman" w:hAnsi="Times New Roman"/>
        <w:sz w:val="24"/>
        <w:szCs w:val="24"/>
      </w:rPr>
      <w:t>EVIDENCE BASED PRACTICE RESEARCH PAPER</w:t>
    </w:r>
    <w:r w:rsidR="00C55F16">
      <w:rPr>
        <w:rFonts w:ascii="Times New Roman" w:hAnsi="Times New Roman"/>
        <w:color w:val="222222"/>
        <w:sz w:val="24"/>
        <w:szCs w:val="24"/>
        <w:shd w:val="clear" w:color="auto" w:fill="FFFFFF"/>
      </w:rPr>
      <w:tab/>
    </w:r>
    <w:r w:rsidR="00C55F16">
      <w:rPr>
        <w:rFonts w:ascii="Times New Roman" w:hAnsi="Times New Roman"/>
        <w:color w:val="222222"/>
        <w:sz w:val="24"/>
        <w:szCs w:val="24"/>
        <w:shd w:val="clear" w:color="auto" w:fill="FFFFFF"/>
      </w:rPr>
      <w:tab/>
    </w:r>
    <w:r w:rsidR="00FD62C8">
      <w:rPr>
        <w:rFonts w:ascii="Times New Roman" w:hAnsi="Times New Roman"/>
        <w:color w:val="222222"/>
        <w:sz w:val="24"/>
        <w:szCs w:val="24"/>
        <w:shd w:val="clear" w:color="auto" w:fill="FFFFFF"/>
      </w:rPr>
      <w:tab/>
    </w:r>
    <w:r w:rsidR="002540AE" w:rsidRPr="00D71ECA">
      <w:rPr>
        <w:rFonts w:ascii="Times New Roman" w:hAnsi="Times New Roman"/>
        <w:sz w:val="24"/>
        <w:szCs w:val="24"/>
      </w:rPr>
      <w:fldChar w:fldCharType="begin"/>
    </w:r>
    <w:r w:rsidRPr="00D71ECA">
      <w:rPr>
        <w:rFonts w:ascii="Times New Roman" w:hAnsi="Times New Roman"/>
        <w:sz w:val="24"/>
        <w:szCs w:val="24"/>
      </w:rPr>
      <w:instrText xml:space="preserve"> PAGE   \* MERGEFORMAT </w:instrText>
    </w:r>
    <w:r w:rsidR="002540AE" w:rsidRPr="00D71ECA">
      <w:rPr>
        <w:rFonts w:ascii="Times New Roman" w:hAnsi="Times New Roman"/>
        <w:sz w:val="24"/>
        <w:szCs w:val="24"/>
      </w:rPr>
      <w:fldChar w:fldCharType="separate"/>
    </w:r>
    <w:r w:rsidR="00B6487B">
      <w:rPr>
        <w:rFonts w:ascii="Times New Roman" w:hAnsi="Times New Roman"/>
        <w:noProof/>
        <w:sz w:val="24"/>
        <w:szCs w:val="24"/>
      </w:rPr>
      <w:t>1</w:t>
    </w:r>
    <w:r w:rsidR="002540AE" w:rsidRPr="00D71ECA">
      <w:rPr>
        <w:rFonts w:ascii="Times New Roman" w:hAnsi="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D6694"/>
    <w:multiLevelType w:val="hybridMultilevel"/>
    <w:tmpl w:val="DE089C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9C303B4"/>
    <w:multiLevelType w:val="hybridMultilevel"/>
    <w:tmpl w:val="94E0E0BC"/>
    <w:lvl w:ilvl="0" w:tplc="1C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A3C1881"/>
    <w:multiLevelType w:val="hybridMultilevel"/>
    <w:tmpl w:val="74A6707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4">
    <w:nsid w:val="25544996"/>
    <w:multiLevelType w:val="hybridMultilevel"/>
    <w:tmpl w:val="A3A6B97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6">
    <w:nsid w:val="325362E5"/>
    <w:multiLevelType w:val="hybridMultilevel"/>
    <w:tmpl w:val="8A2E71F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8">
    <w:nsid w:val="3E8A759D"/>
    <w:multiLevelType w:val="hybridMultilevel"/>
    <w:tmpl w:val="CB0C409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abstractNum w:abstractNumId="12">
    <w:nsid w:val="5FD70A85"/>
    <w:multiLevelType w:val="hybridMultilevel"/>
    <w:tmpl w:val="9168CB6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79DF2144"/>
    <w:multiLevelType w:val="hybridMultilevel"/>
    <w:tmpl w:val="B3B4B1F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0"/>
  </w:num>
  <w:num w:numId="4">
    <w:abstractNumId w:val="11"/>
  </w:num>
  <w:num w:numId="5">
    <w:abstractNumId w:val="5"/>
  </w:num>
  <w:num w:numId="6">
    <w:abstractNumId w:val="3"/>
  </w:num>
  <w:num w:numId="7">
    <w:abstractNumId w:val="13"/>
  </w:num>
  <w:num w:numId="8">
    <w:abstractNumId w:val="0"/>
  </w:num>
  <w:num w:numId="9">
    <w:abstractNumId w:val="8"/>
  </w:num>
  <w:num w:numId="10">
    <w:abstractNumId w:val="12"/>
  </w:num>
  <w:num w:numId="11">
    <w:abstractNumId w:val="4"/>
  </w:num>
  <w:num w:numId="12">
    <w:abstractNumId w:val="2"/>
  </w:num>
  <w:num w:numId="13">
    <w:abstractNumId w:val="6"/>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removePersonalInformation/>
  <w:removeDateAndTime/>
  <w:defaultTabStop w:val="720"/>
  <w:characterSpacingControl w:val="doNotCompress"/>
  <w:hdrShapeDefaults>
    <o:shapedefaults v:ext="edit" spidmax="3074"/>
  </w:hdrShapeDefaults>
  <w:footnotePr>
    <w:footnote w:id="0"/>
    <w:footnote w:id="1"/>
  </w:footnotePr>
  <w:endnotePr>
    <w:endnote w:id="0"/>
    <w:endnote w:id="1"/>
  </w:endnotePr>
  <w:compat/>
  <w:rsids>
    <w:rsidRoot w:val="00EE0CEB"/>
    <w:rsid w:val="00002EDE"/>
    <w:rsid w:val="00006013"/>
    <w:rsid w:val="00007E1A"/>
    <w:rsid w:val="00010A29"/>
    <w:rsid w:val="00015405"/>
    <w:rsid w:val="00021F87"/>
    <w:rsid w:val="0002224A"/>
    <w:rsid w:val="000356A8"/>
    <w:rsid w:val="00040682"/>
    <w:rsid w:val="000503B6"/>
    <w:rsid w:val="00065339"/>
    <w:rsid w:val="000669CE"/>
    <w:rsid w:val="0006707F"/>
    <w:rsid w:val="00071F72"/>
    <w:rsid w:val="00076317"/>
    <w:rsid w:val="00085728"/>
    <w:rsid w:val="00085A7E"/>
    <w:rsid w:val="0009239E"/>
    <w:rsid w:val="00093984"/>
    <w:rsid w:val="000C3195"/>
    <w:rsid w:val="000C50C9"/>
    <w:rsid w:val="000C541A"/>
    <w:rsid w:val="000D0058"/>
    <w:rsid w:val="000D70F6"/>
    <w:rsid w:val="000E138F"/>
    <w:rsid w:val="00106F9B"/>
    <w:rsid w:val="001111B0"/>
    <w:rsid w:val="001112BE"/>
    <w:rsid w:val="001115AF"/>
    <w:rsid w:val="00111D49"/>
    <w:rsid w:val="0012618F"/>
    <w:rsid w:val="001328C3"/>
    <w:rsid w:val="00140D3E"/>
    <w:rsid w:val="00144CC8"/>
    <w:rsid w:val="00146D5F"/>
    <w:rsid w:val="001537A1"/>
    <w:rsid w:val="0016018E"/>
    <w:rsid w:val="00166562"/>
    <w:rsid w:val="0019128B"/>
    <w:rsid w:val="00192BF3"/>
    <w:rsid w:val="001B55F5"/>
    <w:rsid w:val="001C5B66"/>
    <w:rsid w:val="001C7CA5"/>
    <w:rsid w:val="001D181E"/>
    <w:rsid w:val="001D29F6"/>
    <w:rsid w:val="001D3948"/>
    <w:rsid w:val="001D6074"/>
    <w:rsid w:val="001D6702"/>
    <w:rsid w:val="001D6B46"/>
    <w:rsid w:val="001E3C0B"/>
    <w:rsid w:val="001E7643"/>
    <w:rsid w:val="00205C66"/>
    <w:rsid w:val="0021072A"/>
    <w:rsid w:val="002119B4"/>
    <w:rsid w:val="00212310"/>
    <w:rsid w:val="002151C9"/>
    <w:rsid w:val="002153DF"/>
    <w:rsid w:val="002162C1"/>
    <w:rsid w:val="00233E22"/>
    <w:rsid w:val="00235AB8"/>
    <w:rsid w:val="0024775F"/>
    <w:rsid w:val="00250F1E"/>
    <w:rsid w:val="002540AE"/>
    <w:rsid w:val="0028520B"/>
    <w:rsid w:val="00294EC0"/>
    <w:rsid w:val="00295AD6"/>
    <w:rsid w:val="002A6E48"/>
    <w:rsid w:val="002B070F"/>
    <w:rsid w:val="002B28E6"/>
    <w:rsid w:val="002B7C73"/>
    <w:rsid w:val="002C5761"/>
    <w:rsid w:val="002C7A6E"/>
    <w:rsid w:val="002E03A6"/>
    <w:rsid w:val="002E0C45"/>
    <w:rsid w:val="002E323B"/>
    <w:rsid w:val="0030588D"/>
    <w:rsid w:val="003137E7"/>
    <w:rsid w:val="00315563"/>
    <w:rsid w:val="0032549F"/>
    <w:rsid w:val="0033332F"/>
    <w:rsid w:val="00345B55"/>
    <w:rsid w:val="00356213"/>
    <w:rsid w:val="00367188"/>
    <w:rsid w:val="00367E6D"/>
    <w:rsid w:val="003717AA"/>
    <w:rsid w:val="00376A24"/>
    <w:rsid w:val="00384181"/>
    <w:rsid w:val="003A028B"/>
    <w:rsid w:val="003A2E95"/>
    <w:rsid w:val="003B135E"/>
    <w:rsid w:val="00412BFD"/>
    <w:rsid w:val="00413B7D"/>
    <w:rsid w:val="00415D70"/>
    <w:rsid w:val="00420290"/>
    <w:rsid w:val="00424908"/>
    <w:rsid w:val="0043638C"/>
    <w:rsid w:val="00445E8B"/>
    <w:rsid w:val="00465DF5"/>
    <w:rsid w:val="0047247E"/>
    <w:rsid w:val="00474E66"/>
    <w:rsid w:val="00477514"/>
    <w:rsid w:val="0048046A"/>
    <w:rsid w:val="00490E9D"/>
    <w:rsid w:val="004A0C02"/>
    <w:rsid w:val="004A278D"/>
    <w:rsid w:val="004A64A7"/>
    <w:rsid w:val="004B60A8"/>
    <w:rsid w:val="004C490B"/>
    <w:rsid w:val="004C7CC3"/>
    <w:rsid w:val="004D1F73"/>
    <w:rsid w:val="004F5F26"/>
    <w:rsid w:val="004F6A64"/>
    <w:rsid w:val="005029B7"/>
    <w:rsid w:val="005135C6"/>
    <w:rsid w:val="00550857"/>
    <w:rsid w:val="00551462"/>
    <w:rsid w:val="00553093"/>
    <w:rsid w:val="0055684B"/>
    <w:rsid w:val="00580375"/>
    <w:rsid w:val="005907FD"/>
    <w:rsid w:val="005A42D9"/>
    <w:rsid w:val="005A62FB"/>
    <w:rsid w:val="005C2821"/>
    <w:rsid w:val="005C72E8"/>
    <w:rsid w:val="005D29AA"/>
    <w:rsid w:val="005D5FEB"/>
    <w:rsid w:val="005D6FE4"/>
    <w:rsid w:val="005E05C5"/>
    <w:rsid w:val="005F2F90"/>
    <w:rsid w:val="00617D8A"/>
    <w:rsid w:val="00620267"/>
    <w:rsid w:val="00620CA1"/>
    <w:rsid w:val="00626395"/>
    <w:rsid w:val="00633D83"/>
    <w:rsid w:val="0063766C"/>
    <w:rsid w:val="006625DE"/>
    <w:rsid w:val="00671C39"/>
    <w:rsid w:val="00676499"/>
    <w:rsid w:val="0068416D"/>
    <w:rsid w:val="00690410"/>
    <w:rsid w:val="00695D4B"/>
    <w:rsid w:val="00695F7B"/>
    <w:rsid w:val="006A4F27"/>
    <w:rsid w:val="006B1D4E"/>
    <w:rsid w:val="006B3340"/>
    <w:rsid w:val="006C5B93"/>
    <w:rsid w:val="006D0D13"/>
    <w:rsid w:val="006D7690"/>
    <w:rsid w:val="006E16C8"/>
    <w:rsid w:val="006E5560"/>
    <w:rsid w:val="006E6300"/>
    <w:rsid w:val="006E6928"/>
    <w:rsid w:val="006F0CAA"/>
    <w:rsid w:val="006F3337"/>
    <w:rsid w:val="006F3F78"/>
    <w:rsid w:val="006F41FC"/>
    <w:rsid w:val="007079EA"/>
    <w:rsid w:val="00712AE0"/>
    <w:rsid w:val="007232ED"/>
    <w:rsid w:val="0072527A"/>
    <w:rsid w:val="007270A3"/>
    <w:rsid w:val="00752D42"/>
    <w:rsid w:val="0077655D"/>
    <w:rsid w:val="00776733"/>
    <w:rsid w:val="00792DF9"/>
    <w:rsid w:val="007C11E7"/>
    <w:rsid w:val="007C5C80"/>
    <w:rsid w:val="007D6BCF"/>
    <w:rsid w:val="007E4866"/>
    <w:rsid w:val="007E5D38"/>
    <w:rsid w:val="007F14D1"/>
    <w:rsid w:val="007F4F3A"/>
    <w:rsid w:val="00804DC5"/>
    <w:rsid w:val="00825798"/>
    <w:rsid w:val="00836352"/>
    <w:rsid w:val="00850FE5"/>
    <w:rsid w:val="008523FE"/>
    <w:rsid w:val="00860C12"/>
    <w:rsid w:val="008646BD"/>
    <w:rsid w:val="0087019F"/>
    <w:rsid w:val="008824F3"/>
    <w:rsid w:val="00884502"/>
    <w:rsid w:val="00891CCC"/>
    <w:rsid w:val="0089319C"/>
    <w:rsid w:val="0089488C"/>
    <w:rsid w:val="008B23B7"/>
    <w:rsid w:val="008B3D4C"/>
    <w:rsid w:val="008B4226"/>
    <w:rsid w:val="008B5ACB"/>
    <w:rsid w:val="008C6FA5"/>
    <w:rsid w:val="008D3D1A"/>
    <w:rsid w:val="008D54DC"/>
    <w:rsid w:val="008F29D2"/>
    <w:rsid w:val="008F3955"/>
    <w:rsid w:val="009017B5"/>
    <w:rsid w:val="00922505"/>
    <w:rsid w:val="00927682"/>
    <w:rsid w:val="00934D12"/>
    <w:rsid w:val="009448BB"/>
    <w:rsid w:val="00944A3F"/>
    <w:rsid w:val="009478C8"/>
    <w:rsid w:val="00955F03"/>
    <w:rsid w:val="009560DB"/>
    <w:rsid w:val="00960273"/>
    <w:rsid w:val="00970E83"/>
    <w:rsid w:val="009738DD"/>
    <w:rsid w:val="0097726B"/>
    <w:rsid w:val="009977FC"/>
    <w:rsid w:val="009A16A5"/>
    <w:rsid w:val="009A4C6F"/>
    <w:rsid w:val="009C329E"/>
    <w:rsid w:val="009E2386"/>
    <w:rsid w:val="009F4317"/>
    <w:rsid w:val="00A1457E"/>
    <w:rsid w:val="00A32974"/>
    <w:rsid w:val="00A34506"/>
    <w:rsid w:val="00A43878"/>
    <w:rsid w:val="00A4669F"/>
    <w:rsid w:val="00A504CC"/>
    <w:rsid w:val="00A50D6D"/>
    <w:rsid w:val="00A5478F"/>
    <w:rsid w:val="00A55B56"/>
    <w:rsid w:val="00A65620"/>
    <w:rsid w:val="00A8252F"/>
    <w:rsid w:val="00A83830"/>
    <w:rsid w:val="00A96B1E"/>
    <w:rsid w:val="00AB1494"/>
    <w:rsid w:val="00AB5E71"/>
    <w:rsid w:val="00AC229A"/>
    <w:rsid w:val="00AC49E6"/>
    <w:rsid w:val="00AD7A04"/>
    <w:rsid w:val="00AE71ED"/>
    <w:rsid w:val="00AF081B"/>
    <w:rsid w:val="00AF2D70"/>
    <w:rsid w:val="00AF666C"/>
    <w:rsid w:val="00AF70FB"/>
    <w:rsid w:val="00B11271"/>
    <w:rsid w:val="00B12000"/>
    <w:rsid w:val="00B2242E"/>
    <w:rsid w:val="00B2350B"/>
    <w:rsid w:val="00B275DC"/>
    <w:rsid w:val="00B31988"/>
    <w:rsid w:val="00B36272"/>
    <w:rsid w:val="00B44057"/>
    <w:rsid w:val="00B44828"/>
    <w:rsid w:val="00B456E2"/>
    <w:rsid w:val="00B623DC"/>
    <w:rsid w:val="00B64389"/>
    <w:rsid w:val="00B6487B"/>
    <w:rsid w:val="00B73084"/>
    <w:rsid w:val="00BB1910"/>
    <w:rsid w:val="00BB48CF"/>
    <w:rsid w:val="00BC3EDC"/>
    <w:rsid w:val="00BC77AC"/>
    <w:rsid w:val="00BD6E4C"/>
    <w:rsid w:val="00BE1268"/>
    <w:rsid w:val="00C040C9"/>
    <w:rsid w:val="00C07DAC"/>
    <w:rsid w:val="00C1121D"/>
    <w:rsid w:val="00C22D29"/>
    <w:rsid w:val="00C25296"/>
    <w:rsid w:val="00C317C5"/>
    <w:rsid w:val="00C3236A"/>
    <w:rsid w:val="00C35B4A"/>
    <w:rsid w:val="00C36742"/>
    <w:rsid w:val="00C40D74"/>
    <w:rsid w:val="00C44608"/>
    <w:rsid w:val="00C55F16"/>
    <w:rsid w:val="00C96326"/>
    <w:rsid w:val="00C97262"/>
    <w:rsid w:val="00CA1428"/>
    <w:rsid w:val="00CA5DAB"/>
    <w:rsid w:val="00CA6B71"/>
    <w:rsid w:val="00CB2CA2"/>
    <w:rsid w:val="00CB3CB8"/>
    <w:rsid w:val="00CC10E7"/>
    <w:rsid w:val="00CD2278"/>
    <w:rsid w:val="00CD734F"/>
    <w:rsid w:val="00CF0A79"/>
    <w:rsid w:val="00CF4902"/>
    <w:rsid w:val="00CF4AFC"/>
    <w:rsid w:val="00D17A76"/>
    <w:rsid w:val="00D3003F"/>
    <w:rsid w:val="00D417A0"/>
    <w:rsid w:val="00D42B1C"/>
    <w:rsid w:val="00D44369"/>
    <w:rsid w:val="00D44B29"/>
    <w:rsid w:val="00D63303"/>
    <w:rsid w:val="00D64291"/>
    <w:rsid w:val="00D67A29"/>
    <w:rsid w:val="00D71ECA"/>
    <w:rsid w:val="00D73408"/>
    <w:rsid w:val="00D742A4"/>
    <w:rsid w:val="00D765D4"/>
    <w:rsid w:val="00D844CC"/>
    <w:rsid w:val="00D86804"/>
    <w:rsid w:val="00D96F06"/>
    <w:rsid w:val="00DA2E5E"/>
    <w:rsid w:val="00DA560A"/>
    <w:rsid w:val="00DE0C3D"/>
    <w:rsid w:val="00DF1B4E"/>
    <w:rsid w:val="00DF481E"/>
    <w:rsid w:val="00DF68AD"/>
    <w:rsid w:val="00E06680"/>
    <w:rsid w:val="00E07B0D"/>
    <w:rsid w:val="00E07EE4"/>
    <w:rsid w:val="00E12FB0"/>
    <w:rsid w:val="00E23AD5"/>
    <w:rsid w:val="00E2663F"/>
    <w:rsid w:val="00E40A17"/>
    <w:rsid w:val="00E430DA"/>
    <w:rsid w:val="00E57310"/>
    <w:rsid w:val="00E57A4F"/>
    <w:rsid w:val="00E84A92"/>
    <w:rsid w:val="00E91E2E"/>
    <w:rsid w:val="00EA2595"/>
    <w:rsid w:val="00EA5DBD"/>
    <w:rsid w:val="00EB1BF7"/>
    <w:rsid w:val="00EB36EC"/>
    <w:rsid w:val="00EB7C42"/>
    <w:rsid w:val="00ED0D54"/>
    <w:rsid w:val="00EE0CEB"/>
    <w:rsid w:val="00EF12A2"/>
    <w:rsid w:val="00EF7653"/>
    <w:rsid w:val="00F0009F"/>
    <w:rsid w:val="00F17A7A"/>
    <w:rsid w:val="00F20864"/>
    <w:rsid w:val="00F335DF"/>
    <w:rsid w:val="00F340E6"/>
    <w:rsid w:val="00F3738E"/>
    <w:rsid w:val="00F47324"/>
    <w:rsid w:val="00F523A0"/>
    <w:rsid w:val="00F61142"/>
    <w:rsid w:val="00F619F7"/>
    <w:rsid w:val="00F84CB9"/>
    <w:rsid w:val="00F86B2C"/>
    <w:rsid w:val="00F87620"/>
    <w:rsid w:val="00F93000"/>
    <w:rsid w:val="00F96FD5"/>
    <w:rsid w:val="00FA5860"/>
    <w:rsid w:val="00FB0831"/>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5F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uiPriority w:val="99"/>
    <w:unhideWhenUsed/>
    <w:rsid w:val="00FF142A"/>
    <w:rPr>
      <w:color w:val="0000FF"/>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rPr>
      <w:sz w:val="20"/>
      <w:szCs w:val="20"/>
      <w:lang/>
    </w:rPr>
  </w:style>
  <w:style w:type="character" w:customStyle="1" w:styleId="HeaderChar">
    <w:name w:val="Header Char"/>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rPr>
      <w:sz w:val="20"/>
      <w:szCs w:val="20"/>
      <w:lang/>
    </w:rPr>
  </w:style>
  <w:style w:type="character" w:customStyle="1" w:styleId="FooterChar">
    <w:name w:val="Footer Char"/>
    <w:link w:val="Footer"/>
    <w:uiPriority w:val="99"/>
    <w:rsid w:val="006963D1"/>
    <w:rPr>
      <w:lang w:val="en-US"/>
    </w:rPr>
  </w:style>
  <w:style w:type="table" w:styleId="TableGrid">
    <w:name w:val="Table Grid"/>
    <w:basedOn w:val="TableNormal"/>
    <w:uiPriority w:val="59"/>
    <w:rsid w:val="007119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sz w:val="16"/>
      <w:szCs w:val="16"/>
      <w:lang/>
    </w:rPr>
  </w:style>
  <w:style w:type="character" w:customStyle="1" w:styleId="BalloonTextChar">
    <w:name w:val="Balloon Text Char"/>
    <w:link w:val="BalloonText"/>
    <w:uiPriority w:val="99"/>
    <w:semiHidden/>
    <w:rsid w:val="00D42A58"/>
    <w:rPr>
      <w:rFonts w:ascii="Tahoma" w:hAnsi="Tahoma" w:cs="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lang/>
    </w:rPr>
  </w:style>
  <w:style w:type="character" w:customStyle="1" w:styleId="CommentTextChar">
    <w:name w:val="Comment Text Char"/>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 w:type="paragraph" w:customStyle="1" w:styleId="Level3">
    <w:name w:val="Level 3"/>
    <w:basedOn w:val="TOC3"/>
    <w:link w:val="Level3CharChar"/>
    <w:qFormat/>
    <w:rsid w:val="00E57310"/>
    <w:pPr>
      <w:tabs>
        <w:tab w:val="right" w:leader="dot" w:pos="8630"/>
      </w:tabs>
      <w:spacing w:after="0" w:line="240" w:lineRule="auto"/>
      <w:ind w:left="400"/>
    </w:pPr>
    <w:rPr>
      <w:rFonts w:ascii="Cambria" w:eastAsia="Times New Roman" w:hAnsi="Cambria"/>
      <w:i/>
      <w:iCs/>
      <w:sz w:val="20"/>
      <w:szCs w:val="20"/>
    </w:rPr>
  </w:style>
  <w:style w:type="character" w:customStyle="1" w:styleId="Level3CharChar">
    <w:name w:val="Level 3 Char Char"/>
    <w:basedOn w:val="DefaultParagraphFont"/>
    <w:link w:val="Level3"/>
    <w:rsid w:val="00E57310"/>
    <w:rPr>
      <w:rFonts w:ascii="Cambria" w:eastAsia="Times New Roman" w:hAnsi="Cambria"/>
      <w:i/>
      <w:iCs/>
      <w:lang w:val="en-US" w:eastAsia="en-US"/>
    </w:rPr>
  </w:style>
  <w:style w:type="paragraph" w:customStyle="1" w:styleId="Level1">
    <w:name w:val="Level 1"/>
    <w:basedOn w:val="TOC1"/>
    <w:link w:val="Level1Char"/>
    <w:qFormat/>
    <w:rsid w:val="00E57310"/>
    <w:pPr>
      <w:tabs>
        <w:tab w:val="right" w:leader="dot" w:pos="8630"/>
      </w:tabs>
      <w:spacing w:before="120" w:after="120" w:line="240" w:lineRule="auto"/>
    </w:pPr>
    <w:rPr>
      <w:rFonts w:ascii="Cambria" w:eastAsia="Times New Roman" w:hAnsi="Cambria"/>
      <w:b/>
      <w:bCs/>
      <w:caps/>
      <w:sz w:val="20"/>
      <w:szCs w:val="20"/>
    </w:rPr>
  </w:style>
  <w:style w:type="character" w:customStyle="1" w:styleId="Level1Char">
    <w:name w:val="Level 1 Char"/>
    <w:basedOn w:val="DefaultParagraphFont"/>
    <w:link w:val="Level1"/>
    <w:rsid w:val="00E57310"/>
    <w:rPr>
      <w:rFonts w:ascii="Cambria" w:eastAsia="Times New Roman" w:hAnsi="Cambria"/>
      <w:b/>
      <w:bCs/>
      <w:caps/>
      <w:lang w:val="en-US" w:eastAsia="en-US"/>
    </w:rPr>
  </w:style>
  <w:style w:type="paragraph" w:customStyle="1" w:styleId="Level2">
    <w:name w:val="Level 2"/>
    <w:basedOn w:val="TOC2"/>
    <w:link w:val="Level2Char"/>
    <w:qFormat/>
    <w:rsid w:val="00E57310"/>
    <w:pPr>
      <w:tabs>
        <w:tab w:val="right" w:leader="dot" w:pos="8630"/>
      </w:tabs>
      <w:spacing w:after="0" w:line="240" w:lineRule="auto"/>
      <w:ind w:left="200"/>
    </w:pPr>
    <w:rPr>
      <w:rFonts w:ascii="Cambria" w:eastAsia="Times New Roman" w:hAnsi="Cambria"/>
      <w:smallCaps/>
      <w:color w:val="000000"/>
      <w:sz w:val="20"/>
      <w:szCs w:val="20"/>
    </w:rPr>
  </w:style>
  <w:style w:type="character" w:customStyle="1" w:styleId="Level2Char">
    <w:name w:val="Level 2 Char"/>
    <w:basedOn w:val="DefaultParagraphFont"/>
    <w:link w:val="Level2"/>
    <w:rsid w:val="00E57310"/>
    <w:rPr>
      <w:rFonts w:ascii="Cambria" w:eastAsia="Times New Roman" w:hAnsi="Cambria"/>
      <w:smallCaps/>
      <w:color w:val="000000"/>
      <w:lang w:val="en-US" w:eastAsia="en-US"/>
    </w:rPr>
  </w:style>
  <w:style w:type="paragraph" w:styleId="TOC3">
    <w:name w:val="toc 3"/>
    <w:basedOn w:val="Normal"/>
    <w:next w:val="Normal"/>
    <w:autoRedefine/>
    <w:uiPriority w:val="39"/>
    <w:semiHidden/>
    <w:unhideWhenUsed/>
    <w:rsid w:val="00E57310"/>
    <w:pPr>
      <w:ind w:left="440"/>
    </w:pPr>
  </w:style>
  <w:style w:type="paragraph" w:styleId="TOC1">
    <w:name w:val="toc 1"/>
    <w:basedOn w:val="Normal"/>
    <w:next w:val="Normal"/>
    <w:autoRedefine/>
    <w:uiPriority w:val="39"/>
    <w:semiHidden/>
    <w:unhideWhenUsed/>
    <w:rsid w:val="00E57310"/>
  </w:style>
  <w:style w:type="paragraph" w:styleId="TOC2">
    <w:name w:val="toc 2"/>
    <w:basedOn w:val="Normal"/>
    <w:next w:val="Normal"/>
    <w:autoRedefine/>
    <w:uiPriority w:val="39"/>
    <w:semiHidden/>
    <w:unhideWhenUsed/>
    <w:rsid w:val="00E57310"/>
    <w:pPr>
      <w:ind w:left="220"/>
    </w:pPr>
  </w:style>
  <w:style w:type="paragraph" w:styleId="NormalWeb">
    <w:name w:val="Normal (Web)"/>
    <w:basedOn w:val="Normal"/>
    <w:uiPriority w:val="99"/>
    <w:unhideWhenUsed/>
    <w:rsid w:val="000D0058"/>
    <w:pPr>
      <w:spacing w:before="100" w:beforeAutospacing="1" w:after="100" w:afterAutospacing="1" w:line="240" w:lineRule="auto"/>
    </w:pPr>
    <w:rPr>
      <w:rFonts w:ascii="Times New Roman" w:eastAsia="Times New Roman" w:hAnsi="Times New Roman"/>
      <w:sz w:val="24"/>
      <w:szCs w:val="24"/>
      <w:lang w:val="en-ZA" w:eastAsia="en-ZA"/>
    </w:rPr>
  </w:style>
  <w:style w:type="character" w:styleId="Strong">
    <w:name w:val="Strong"/>
    <w:basedOn w:val="DefaultParagraphFont"/>
    <w:uiPriority w:val="22"/>
    <w:qFormat/>
    <w:rsid w:val="000D0058"/>
    <w:rPr>
      <w:b/>
      <w:bCs/>
    </w:rPr>
  </w:style>
</w:styles>
</file>

<file path=word/webSettings.xml><?xml version="1.0" encoding="utf-8"?>
<w:webSettings xmlns:r="http://schemas.openxmlformats.org/officeDocument/2006/relationships" xmlns:w="http://schemas.openxmlformats.org/wordprocessingml/2006/main">
  <w:divs>
    <w:div w:id="440270909">
      <w:bodyDiv w:val="1"/>
      <w:marLeft w:val="0"/>
      <w:marRight w:val="0"/>
      <w:marTop w:val="0"/>
      <w:marBottom w:val="0"/>
      <w:divBdr>
        <w:top w:val="none" w:sz="0" w:space="0" w:color="auto"/>
        <w:left w:val="none" w:sz="0" w:space="0" w:color="auto"/>
        <w:bottom w:val="none" w:sz="0" w:space="0" w:color="auto"/>
        <w:right w:val="none" w:sz="0" w:space="0" w:color="auto"/>
      </w:divBdr>
    </w:div>
    <w:div w:id="728580200">
      <w:bodyDiv w:val="1"/>
      <w:marLeft w:val="0"/>
      <w:marRight w:val="0"/>
      <w:marTop w:val="0"/>
      <w:marBottom w:val="0"/>
      <w:divBdr>
        <w:top w:val="none" w:sz="0" w:space="0" w:color="auto"/>
        <w:left w:val="none" w:sz="0" w:space="0" w:color="auto"/>
        <w:bottom w:val="none" w:sz="0" w:space="0" w:color="auto"/>
        <w:right w:val="none" w:sz="0" w:space="0" w:color="auto"/>
      </w:divBdr>
      <w:divsChild>
        <w:div w:id="899172775">
          <w:marLeft w:val="0"/>
          <w:marRight w:val="0"/>
          <w:marTop w:val="0"/>
          <w:marBottom w:val="0"/>
          <w:divBdr>
            <w:top w:val="none" w:sz="0" w:space="0" w:color="auto"/>
            <w:left w:val="none" w:sz="0" w:space="0" w:color="auto"/>
            <w:bottom w:val="none" w:sz="0" w:space="0" w:color="auto"/>
            <w:right w:val="none" w:sz="0" w:space="0" w:color="auto"/>
          </w:divBdr>
        </w:div>
      </w:divsChild>
    </w:div>
    <w:div w:id="163494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2</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3</b:RefOrder>
  </b:Source>
  <b:Source>
    <b:Tag>Ang18</b:Tag>
    <b:SourceType>DocumentFromInternetSite</b:SourceType>
    <b:Guid>{AD1AFFB0-513B-4E02-9037-56DC7AC5CB9F}</b:Guid>
    <b:LCID>0</b:LCID>
    <b:Author>
      <b:Author>
        <b:NameList>
          <b:Person>
            <b:Last>Woo</b:Last>
            <b:First>Angela</b:First>
          </b:Person>
        </b:NameList>
      </b:Author>
    </b:Author>
    <b:Title>Understanding The Research On Millennial Shopping Behaviors</b:Title>
    <b:Year>2018</b:Year>
    <b:Month>Oct</b:Month>
    <b:Day>04</b:Day>
    <b:InternetSiteTitle>Forbes</b:InternetSiteTitle>
    <b:YearAccessed>2019</b:YearAccessed>
    <b:MonthAccessed>03</b:MonthAccessed>
    <b:DayAccessed>28</b:DayAccessed>
    <b:URL>https://www.forbes.com/sites/forbesagencycouncil/2018/06/04/understanding-the-research-on-millennial-shopping-behaviors/#12b1020a5f7a</b:URL>
    <b:RefOrder>4</b:RefOrder>
  </b:Source>
  <b:Source>
    <b:Tag>Reb19</b:Tag>
    <b:SourceType>DocumentFromInternetSite</b:SourceType>
    <b:Guid>{99DDD7E0-9EF9-4472-998C-52C35A1464FD}</b:Guid>
    <b:LCID>0</b:LCID>
    <b:Author>
      <b:Author>
        <b:NameList>
          <b:Person>
            <b:Last>Fannin</b:Last>
            <b:First>Rebecca</b:First>
          </b:Person>
        </b:NameList>
      </b:Author>
    </b:Author>
    <b:Title>The Strategy Behind TikTok’s Global Rise</b:Title>
    <b:InternetSiteTitle>Global Strategy </b:InternetSiteTitle>
    <b:Year>2019</b:Year>
    <b:Month>September </b:Month>
    <b:Day>13</b:Day>
    <b:YearAccessed>2019</b:YearAccessed>
    <b:MonthAccessed>September</b:MonthAccessed>
    <b:DayAccessed>20</b:DayAccessed>
    <b:URL>https://hbr.org/2019/09/the-strategy-behind-tiktoks-global-rise</b:URL>
    <b:RefOrder>5</b:RefOrder>
  </b:Source>
</b:Sources>
</file>

<file path=customXml/itemProps1.xml><?xml version="1.0" encoding="utf-8"?>
<ds:datastoreItem xmlns:ds="http://schemas.openxmlformats.org/officeDocument/2006/customXml" ds:itemID="{587A46DF-FA7E-47C0-AA45-8CB82B881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2019-10-10T17:51:00Z</dcterms:created>
  <dcterms:modified xsi:type="dcterms:W3CDTF">2019-10-10T17:51:00Z</dcterms:modified>
</cp:coreProperties>
</file>